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C184" w14:textId="77777777" w:rsidR="00C3347F" w:rsidRDefault="00191EA8">
      <w:pPr>
        <w:spacing w:line="259" w:lineRule="auto"/>
        <w:ind w:left="2881"/>
      </w:pPr>
      <w:r>
        <w:rPr>
          <w:sz w:val="40"/>
        </w:rPr>
        <w:t xml:space="preserve">  </w:t>
      </w:r>
      <w:r>
        <w:rPr>
          <w:sz w:val="28"/>
        </w:rPr>
        <w:t xml:space="preserve"> </w:t>
      </w:r>
    </w:p>
    <w:p w14:paraId="3B110BC1" w14:textId="602BC157" w:rsidR="00736B89" w:rsidRDefault="00191EA8" w:rsidP="00736B89">
      <w:pPr>
        <w:spacing w:line="259" w:lineRule="auto"/>
        <w:ind w:left="1474"/>
      </w:pPr>
      <w:r>
        <w:t xml:space="preserve">    </w:t>
      </w:r>
    </w:p>
    <w:p w14:paraId="0CA8CB74" w14:textId="7CC8B692" w:rsidR="00C3347F" w:rsidRPr="006B55F6" w:rsidRDefault="00191EA8" w:rsidP="00736B89">
      <w:pPr>
        <w:spacing w:after="195" w:line="259" w:lineRule="auto"/>
        <w:rPr>
          <w:rFonts w:asciiTheme="minorHAnsi" w:hAnsiTheme="minorHAnsi" w:cstheme="minorHAnsi"/>
          <w:b/>
          <w:color w:val="054078"/>
        </w:rPr>
      </w:pPr>
      <w:r w:rsidRPr="006B55F6">
        <w:rPr>
          <w:rFonts w:asciiTheme="minorHAnsi" w:hAnsiTheme="minorHAnsi" w:cstheme="minorHAnsi"/>
          <w:b/>
          <w:color w:val="054078"/>
        </w:rPr>
        <w:t xml:space="preserve">We agree to follow the </w:t>
      </w:r>
      <w:hyperlink r:id="rId10">
        <w:r w:rsidR="00C3347F" w:rsidRPr="006B55F6">
          <w:rPr>
            <w:rFonts w:asciiTheme="minorHAnsi" w:hAnsiTheme="minorHAnsi" w:cstheme="minorHAnsi"/>
            <w:b/>
            <w:color w:val="0563C1"/>
            <w:u w:val="single" w:color="0563C1"/>
          </w:rPr>
          <w:t>charity governance code</w:t>
        </w:r>
      </w:hyperlink>
      <w:hyperlink r:id="rId11">
        <w:r w:rsidR="00C3347F" w:rsidRPr="006B55F6">
          <w:rPr>
            <w:rFonts w:asciiTheme="minorHAnsi" w:hAnsiTheme="minorHAnsi" w:cstheme="minorHAnsi"/>
            <w:b/>
            <w:color w:val="054078"/>
          </w:rPr>
          <w:t xml:space="preserve"> </w:t>
        </w:r>
      </w:hyperlink>
    </w:p>
    <w:p w14:paraId="41E2E9E5" w14:textId="77777777" w:rsidR="003B32CB" w:rsidRPr="006B55F6" w:rsidRDefault="003B32CB" w:rsidP="003B32CB">
      <w:pPr>
        <w:pStyle w:val="Bodytext1"/>
        <w:spacing w:before="240" w:after="80"/>
        <w:rPr>
          <w:rFonts w:asciiTheme="minorHAnsi" w:hAnsiTheme="minorHAnsi" w:cstheme="minorHAnsi"/>
        </w:rPr>
      </w:pPr>
      <w:r w:rsidRPr="006B55F6">
        <w:rPr>
          <w:rFonts w:asciiTheme="minorHAnsi" w:hAnsiTheme="minorHAnsi" w:cstheme="minorHAnsi"/>
        </w:rPr>
        <w:t>We will abide by the Seven Nolan Principles of Public Life:</w:t>
      </w:r>
    </w:p>
    <w:p w14:paraId="3933DEDE" w14:textId="77777777" w:rsidR="003B32CB" w:rsidRPr="006B55F6" w:rsidRDefault="003B32CB" w:rsidP="003B32CB">
      <w:pPr>
        <w:rPr>
          <w:rFonts w:asciiTheme="minorHAnsi" w:hAnsiTheme="minorHAnsi" w:cstheme="minorHAnsi"/>
          <w:color w:val="000000" w:themeColor="text1"/>
          <w:lang w:val="en-US"/>
        </w:rPr>
        <w:sectPr w:rsidR="003B32CB" w:rsidRPr="006B55F6" w:rsidSect="00736B89">
          <w:headerReference w:type="default" r:id="rId12"/>
          <w:footerReference w:type="default" r:id="rId13"/>
          <w:pgSz w:w="11900" w:h="16840"/>
          <w:pgMar w:top="851" w:right="851" w:bottom="851" w:left="851" w:header="624" w:footer="850" w:gutter="0"/>
          <w:cols w:space="720"/>
          <w:docGrid w:linePitch="299"/>
        </w:sectPr>
      </w:pPr>
    </w:p>
    <w:p w14:paraId="15F9BAF9" w14:textId="77777777" w:rsidR="003B32CB" w:rsidRPr="006B55F6" w:rsidRDefault="003B32CB" w:rsidP="003B32CB">
      <w:pPr>
        <w:pStyle w:val="Bodytext1"/>
        <w:spacing w:before="80" w:after="0"/>
        <w:rPr>
          <w:rFonts w:asciiTheme="minorHAnsi" w:hAnsiTheme="minorHAnsi" w:cstheme="minorHAnsi"/>
          <w:b/>
          <w:bCs/>
          <w:color w:val="2E74B5" w:themeColor="accent5" w:themeShade="BF"/>
        </w:rPr>
      </w:pPr>
      <w:r w:rsidRPr="006B55F6">
        <w:rPr>
          <w:rFonts w:asciiTheme="minorHAnsi" w:hAnsiTheme="minorHAnsi" w:cstheme="minorHAnsi"/>
          <w:b/>
          <w:bCs/>
          <w:color w:val="2E74B5" w:themeColor="accent5" w:themeShade="BF"/>
        </w:rPr>
        <w:t>Selflessness</w:t>
      </w:r>
    </w:p>
    <w:p w14:paraId="2886B182" w14:textId="77777777" w:rsidR="003B32CB" w:rsidRPr="006B55F6" w:rsidRDefault="003B32CB" w:rsidP="003B32CB">
      <w:pPr>
        <w:pStyle w:val="Bodytext1"/>
        <w:spacing w:before="0" w:after="80"/>
        <w:rPr>
          <w:rStyle w:val="MainTextChar"/>
          <w:rFonts w:asciiTheme="minorHAnsi" w:hAnsiTheme="minorHAnsi" w:cstheme="minorHAnsi"/>
          <w:szCs w:val="24"/>
        </w:rPr>
      </w:pPr>
      <w:r w:rsidRPr="006B55F6">
        <w:rPr>
          <w:rStyle w:val="MainTextChar"/>
          <w:rFonts w:asciiTheme="minorHAnsi" w:hAnsiTheme="minorHAnsi" w:cstheme="minorHAnsi"/>
          <w:szCs w:val="24"/>
        </w:rPr>
        <w:t xml:space="preserve">We will act solely in terms of </w:t>
      </w:r>
      <w:proofErr w:type="gramStart"/>
      <w:r w:rsidRPr="006B55F6">
        <w:rPr>
          <w:rStyle w:val="MainTextChar"/>
          <w:rFonts w:asciiTheme="minorHAnsi" w:hAnsiTheme="minorHAnsi" w:cstheme="minorHAnsi"/>
          <w:szCs w:val="24"/>
        </w:rPr>
        <w:t>the public</w:t>
      </w:r>
      <w:proofErr w:type="gramEnd"/>
      <w:r w:rsidRPr="006B55F6">
        <w:rPr>
          <w:rStyle w:val="MainTextChar"/>
          <w:rFonts w:asciiTheme="minorHAnsi" w:hAnsiTheme="minorHAnsi" w:cstheme="minorHAnsi"/>
          <w:szCs w:val="24"/>
        </w:rPr>
        <w:t xml:space="preserve"> interest.</w:t>
      </w:r>
    </w:p>
    <w:p w14:paraId="525493E7" w14:textId="77777777" w:rsidR="003B32CB" w:rsidRPr="006B55F6" w:rsidRDefault="003B32CB" w:rsidP="003B32CB">
      <w:pPr>
        <w:pStyle w:val="Bodytext1"/>
        <w:spacing w:before="80" w:after="20"/>
        <w:rPr>
          <w:rFonts w:asciiTheme="minorHAnsi" w:hAnsiTheme="minorHAnsi" w:cstheme="minorHAnsi"/>
          <w:b/>
          <w:bCs/>
          <w:color w:val="2E74B5" w:themeColor="accent5" w:themeShade="BF"/>
        </w:rPr>
      </w:pPr>
      <w:r w:rsidRPr="006B55F6">
        <w:rPr>
          <w:rFonts w:asciiTheme="minorHAnsi" w:hAnsiTheme="minorHAnsi" w:cstheme="minorHAnsi"/>
          <w:b/>
          <w:bCs/>
          <w:color w:val="2E74B5" w:themeColor="accent5" w:themeShade="BF"/>
        </w:rPr>
        <w:t>Integrity</w:t>
      </w:r>
    </w:p>
    <w:p w14:paraId="11BAF04B" w14:textId="77777777" w:rsidR="003B32CB" w:rsidRPr="006B55F6" w:rsidRDefault="003B32CB" w:rsidP="003B32CB">
      <w:pPr>
        <w:pStyle w:val="Bodytext1"/>
        <w:spacing w:before="0"/>
        <w:rPr>
          <w:rStyle w:val="MainTextChar"/>
          <w:rFonts w:asciiTheme="minorHAnsi" w:hAnsiTheme="minorHAnsi" w:cstheme="minorHAnsi"/>
          <w:szCs w:val="24"/>
        </w:rPr>
      </w:pPr>
      <w:r w:rsidRPr="006B55F6">
        <w:rPr>
          <w:rStyle w:val="MainTextChar"/>
          <w:rFonts w:asciiTheme="minorHAnsi" w:hAnsiTheme="minorHAnsi" w:cstheme="minorHAnsi"/>
          <w:szCs w:val="24"/>
        </w:rPr>
        <w:t xml:space="preserve">We will avoid placing ourselves under any obligation to people or organisations that might try inappropriately to influence us in our work. </w:t>
      </w:r>
    </w:p>
    <w:p w14:paraId="4BA12BE3" w14:textId="77777777" w:rsidR="003B32CB" w:rsidRPr="006B55F6" w:rsidRDefault="003B32CB" w:rsidP="003B32CB">
      <w:pPr>
        <w:pStyle w:val="Bodytext1"/>
        <w:spacing w:before="0"/>
        <w:rPr>
          <w:rStyle w:val="MainTextChar"/>
          <w:rFonts w:asciiTheme="minorHAnsi" w:hAnsiTheme="minorHAnsi" w:cstheme="minorHAnsi"/>
          <w:szCs w:val="24"/>
        </w:rPr>
      </w:pPr>
      <w:r w:rsidRPr="006B55F6">
        <w:rPr>
          <w:rStyle w:val="MainTextChar"/>
          <w:rFonts w:asciiTheme="minorHAnsi" w:hAnsiTheme="minorHAnsi" w:cstheme="minorHAnsi"/>
          <w:szCs w:val="24"/>
        </w:rPr>
        <w:t>We will not act or take decisions in order to gain financial or other material benefits for ourselves, our family, or our friends. We will declare and resolve any interests and relationships.</w:t>
      </w:r>
    </w:p>
    <w:p w14:paraId="011D779D" w14:textId="77777777" w:rsidR="003B32CB" w:rsidRPr="006B55F6" w:rsidRDefault="003B32CB" w:rsidP="003B32CB">
      <w:pPr>
        <w:pStyle w:val="Bodytext1"/>
        <w:spacing w:before="80" w:after="20"/>
        <w:rPr>
          <w:rFonts w:asciiTheme="minorHAnsi" w:hAnsiTheme="minorHAnsi" w:cstheme="minorHAnsi"/>
          <w:b/>
          <w:bCs/>
          <w:color w:val="2E74B5" w:themeColor="accent5" w:themeShade="BF"/>
        </w:rPr>
      </w:pPr>
      <w:r w:rsidRPr="006B55F6">
        <w:rPr>
          <w:rFonts w:asciiTheme="minorHAnsi" w:hAnsiTheme="minorHAnsi" w:cstheme="minorHAnsi"/>
          <w:b/>
          <w:bCs/>
          <w:color w:val="2E74B5" w:themeColor="accent5" w:themeShade="BF"/>
        </w:rPr>
        <w:t>Objectivity</w:t>
      </w:r>
    </w:p>
    <w:p w14:paraId="628274D6" w14:textId="77777777" w:rsidR="003B32CB" w:rsidRDefault="003B32CB" w:rsidP="003B32CB">
      <w:pPr>
        <w:pStyle w:val="Bodytext1"/>
        <w:spacing w:before="0" w:after="80"/>
        <w:rPr>
          <w:rStyle w:val="MainTextChar"/>
          <w:rFonts w:asciiTheme="minorHAnsi" w:hAnsiTheme="minorHAnsi" w:cstheme="minorHAnsi"/>
          <w:szCs w:val="24"/>
        </w:rPr>
      </w:pPr>
      <w:r w:rsidRPr="006B55F6">
        <w:rPr>
          <w:rStyle w:val="MainTextChar"/>
          <w:rFonts w:asciiTheme="minorHAnsi" w:hAnsiTheme="minorHAnsi" w:cstheme="minorHAnsi"/>
          <w:szCs w:val="24"/>
        </w:rPr>
        <w:t>We will act and take decisions impartially, fairly and on merit, using the best evidence and without discrimination or bias.</w:t>
      </w:r>
    </w:p>
    <w:p w14:paraId="4DCFB8FC" w14:textId="77777777" w:rsidR="00480399" w:rsidRDefault="00480399" w:rsidP="003B32CB">
      <w:pPr>
        <w:pStyle w:val="Bodytext1"/>
        <w:spacing w:before="0" w:after="80"/>
        <w:rPr>
          <w:rStyle w:val="MainTextChar"/>
          <w:rFonts w:asciiTheme="minorHAnsi" w:hAnsiTheme="minorHAnsi" w:cstheme="minorHAnsi"/>
          <w:szCs w:val="24"/>
        </w:rPr>
      </w:pPr>
    </w:p>
    <w:p w14:paraId="3DAD46C1" w14:textId="539171AE" w:rsidR="00480399" w:rsidRPr="006B55F6" w:rsidRDefault="00480399" w:rsidP="003B32CB">
      <w:pPr>
        <w:pStyle w:val="Bodytext1"/>
        <w:spacing w:before="0" w:after="80"/>
        <w:rPr>
          <w:rStyle w:val="MainTextChar"/>
          <w:rFonts w:asciiTheme="minorHAnsi" w:hAnsiTheme="minorHAnsi" w:cstheme="minorHAnsi"/>
          <w:szCs w:val="24"/>
        </w:rPr>
      </w:pPr>
      <w:r>
        <w:rPr>
          <w:rStyle w:val="MainTextChar"/>
          <w:rFonts w:asciiTheme="minorHAnsi" w:hAnsiTheme="minorHAnsi" w:cstheme="minorHAnsi"/>
          <w:szCs w:val="24"/>
        </w:rPr>
        <w:t>_______________________________________</w:t>
      </w:r>
    </w:p>
    <w:p w14:paraId="41C9156D" w14:textId="77777777" w:rsidR="003B32CB" w:rsidRPr="006B55F6" w:rsidRDefault="003B32CB" w:rsidP="003B32CB">
      <w:pPr>
        <w:pStyle w:val="Bodytext1"/>
        <w:spacing w:after="20"/>
        <w:rPr>
          <w:rFonts w:asciiTheme="minorHAnsi" w:hAnsiTheme="minorHAnsi" w:cstheme="minorHAnsi"/>
          <w:b/>
          <w:bCs/>
          <w:color w:val="2E74B5" w:themeColor="accent5" w:themeShade="BF"/>
        </w:rPr>
      </w:pPr>
      <w:r w:rsidRPr="006B55F6">
        <w:rPr>
          <w:rFonts w:asciiTheme="minorHAnsi" w:hAnsiTheme="minorHAnsi" w:cstheme="minorHAnsi"/>
        </w:rPr>
        <w:br w:type="column"/>
      </w:r>
      <w:r w:rsidRPr="006B55F6">
        <w:rPr>
          <w:rFonts w:asciiTheme="minorHAnsi" w:hAnsiTheme="minorHAnsi" w:cstheme="minorHAnsi"/>
          <w:b/>
          <w:bCs/>
          <w:color w:val="2E74B5" w:themeColor="accent5" w:themeShade="BF"/>
        </w:rPr>
        <w:t>Accountability</w:t>
      </w:r>
    </w:p>
    <w:p w14:paraId="5A47DA2D" w14:textId="77777777" w:rsidR="003B32CB" w:rsidRPr="006B55F6" w:rsidRDefault="003B32CB" w:rsidP="003B32CB">
      <w:pPr>
        <w:pStyle w:val="Bodytext1"/>
        <w:spacing w:before="0" w:after="80"/>
        <w:rPr>
          <w:rStyle w:val="MainTextChar"/>
          <w:rFonts w:asciiTheme="minorHAnsi" w:hAnsiTheme="minorHAnsi" w:cstheme="minorHAnsi"/>
          <w:szCs w:val="24"/>
        </w:rPr>
      </w:pPr>
      <w:r w:rsidRPr="006B55F6">
        <w:rPr>
          <w:rStyle w:val="MainTextChar"/>
          <w:rFonts w:asciiTheme="minorHAnsi" w:hAnsiTheme="minorHAnsi" w:cstheme="minorHAnsi"/>
          <w:szCs w:val="24"/>
        </w:rPr>
        <w:t>We are accountable to the public for our decisions and actions and will submit ourselves to the scrutiny necessary to ensure this.</w:t>
      </w:r>
    </w:p>
    <w:p w14:paraId="1189D98D" w14:textId="77777777" w:rsidR="003B32CB" w:rsidRPr="006B55F6" w:rsidRDefault="003B32CB" w:rsidP="003B32CB">
      <w:pPr>
        <w:pStyle w:val="Bodytext1"/>
        <w:spacing w:after="20"/>
        <w:rPr>
          <w:rFonts w:asciiTheme="minorHAnsi" w:hAnsiTheme="minorHAnsi" w:cstheme="minorHAnsi"/>
          <w:b/>
          <w:bCs/>
          <w:color w:val="2E74B5" w:themeColor="accent5" w:themeShade="BF"/>
        </w:rPr>
      </w:pPr>
      <w:r w:rsidRPr="006B55F6">
        <w:rPr>
          <w:rFonts w:asciiTheme="minorHAnsi" w:hAnsiTheme="minorHAnsi" w:cstheme="minorHAnsi"/>
          <w:b/>
          <w:bCs/>
          <w:color w:val="2E74B5" w:themeColor="accent5" w:themeShade="BF"/>
        </w:rPr>
        <w:t>Openness</w:t>
      </w:r>
    </w:p>
    <w:p w14:paraId="706BAA98" w14:textId="77777777" w:rsidR="003B32CB" w:rsidRPr="006B55F6" w:rsidRDefault="003B32CB" w:rsidP="003B32CB">
      <w:pPr>
        <w:pStyle w:val="Bodytext1"/>
        <w:spacing w:before="0" w:after="80"/>
        <w:rPr>
          <w:rStyle w:val="MainTextChar"/>
          <w:rFonts w:asciiTheme="minorHAnsi" w:hAnsiTheme="minorHAnsi" w:cstheme="minorHAnsi"/>
          <w:szCs w:val="24"/>
        </w:rPr>
      </w:pPr>
      <w:r w:rsidRPr="006B55F6">
        <w:rPr>
          <w:rStyle w:val="MainTextChar"/>
          <w:rFonts w:asciiTheme="minorHAnsi" w:hAnsiTheme="minorHAnsi" w:cstheme="minorHAnsi"/>
          <w:szCs w:val="24"/>
        </w:rPr>
        <w:t>We will act and take decisions in an open and transparent manner. Information will not be withheld from the public unless there are clear and lawful reasons for so doing.</w:t>
      </w:r>
    </w:p>
    <w:p w14:paraId="6D7C8825" w14:textId="77777777" w:rsidR="003B32CB" w:rsidRPr="006B55F6" w:rsidRDefault="003B32CB" w:rsidP="003B32CB">
      <w:pPr>
        <w:pStyle w:val="Bodytext1"/>
        <w:spacing w:after="20"/>
        <w:rPr>
          <w:rFonts w:asciiTheme="minorHAnsi" w:hAnsiTheme="minorHAnsi" w:cstheme="minorHAnsi"/>
          <w:b/>
          <w:bCs/>
          <w:color w:val="2E74B5" w:themeColor="accent5" w:themeShade="BF"/>
        </w:rPr>
      </w:pPr>
      <w:r w:rsidRPr="006B55F6">
        <w:rPr>
          <w:rFonts w:asciiTheme="minorHAnsi" w:hAnsiTheme="minorHAnsi" w:cstheme="minorHAnsi"/>
          <w:b/>
          <w:bCs/>
          <w:color w:val="2E74B5" w:themeColor="accent5" w:themeShade="BF"/>
        </w:rPr>
        <w:t>Honesty</w:t>
      </w:r>
    </w:p>
    <w:p w14:paraId="5D7FE841" w14:textId="77777777" w:rsidR="003B32CB" w:rsidRPr="006B55F6" w:rsidRDefault="003B32CB" w:rsidP="003B32CB">
      <w:pPr>
        <w:pStyle w:val="Bodytext1"/>
        <w:spacing w:before="0" w:after="80"/>
        <w:rPr>
          <w:rStyle w:val="MainTextChar"/>
          <w:rFonts w:asciiTheme="minorHAnsi" w:hAnsiTheme="minorHAnsi" w:cstheme="minorHAnsi"/>
          <w:szCs w:val="24"/>
        </w:rPr>
      </w:pPr>
      <w:r w:rsidRPr="006B55F6">
        <w:rPr>
          <w:rStyle w:val="MainTextChar"/>
          <w:rFonts w:asciiTheme="minorHAnsi" w:hAnsiTheme="minorHAnsi" w:cstheme="minorHAnsi"/>
          <w:szCs w:val="24"/>
        </w:rPr>
        <w:t>We will be truthful.</w:t>
      </w:r>
    </w:p>
    <w:p w14:paraId="0EFDE659" w14:textId="77777777" w:rsidR="003B32CB" w:rsidRPr="006B55F6" w:rsidRDefault="003B32CB" w:rsidP="003B32CB">
      <w:pPr>
        <w:pStyle w:val="Bodytext1"/>
        <w:spacing w:after="20"/>
        <w:rPr>
          <w:rFonts w:asciiTheme="minorHAnsi" w:hAnsiTheme="minorHAnsi" w:cstheme="minorHAnsi"/>
          <w:b/>
          <w:bCs/>
          <w:color w:val="2E74B5" w:themeColor="accent5" w:themeShade="BF"/>
        </w:rPr>
      </w:pPr>
      <w:r w:rsidRPr="006B55F6">
        <w:rPr>
          <w:rFonts w:asciiTheme="minorHAnsi" w:hAnsiTheme="minorHAnsi" w:cstheme="minorHAnsi"/>
          <w:b/>
          <w:bCs/>
          <w:color w:val="2E74B5" w:themeColor="accent5" w:themeShade="BF"/>
        </w:rPr>
        <w:t>Leadership</w:t>
      </w:r>
    </w:p>
    <w:p w14:paraId="3D7AAAEA" w14:textId="77777777" w:rsidR="003B32CB" w:rsidRPr="006B55F6" w:rsidRDefault="003B32CB" w:rsidP="003B32CB">
      <w:pPr>
        <w:pStyle w:val="Bodytext1"/>
        <w:spacing w:before="0" w:after="80"/>
        <w:rPr>
          <w:rStyle w:val="MainTextChar"/>
          <w:rFonts w:asciiTheme="minorHAnsi" w:hAnsiTheme="minorHAnsi" w:cstheme="minorHAnsi"/>
          <w:szCs w:val="24"/>
        </w:rPr>
      </w:pPr>
      <w:r w:rsidRPr="006B55F6">
        <w:rPr>
          <w:rStyle w:val="MainTextChar"/>
          <w:rFonts w:asciiTheme="minorHAnsi" w:hAnsiTheme="minorHAnsi" w:cstheme="minorHAnsi"/>
          <w:szCs w:val="24"/>
        </w:rPr>
        <w:t>We will exhibit these principles in our own behaviour. We will actively promote and robustly support the principles and be willing to challenge poor behaviour wherever it occurs.</w:t>
      </w:r>
    </w:p>
    <w:p w14:paraId="35F9BF34" w14:textId="3B6316D4" w:rsidR="003B32CB" w:rsidRDefault="00480399" w:rsidP="003B32CB">
      <w:pPr>
        <w:rPr>
          <w:rFonts w:asciiTheme="minorHAnsi" w:hAnsiTheme="minorHAnsi" w:cstheme="minorHAnsi"/>
          <w:color w:val="000000" w:themeColor="text1"/>
          <w:lang w:val="en-US"/>
        </w:rPr>
      </w:pPr>
      <w:r>
        <w:rPr>
          <w:rFonts w:asciiTheme="minorHAnsi" w:hAnsiTheme="minorHAnsi" w:cstheme="minorHAnsi"/>
          <w:color w:val="000000" w:themeColor="text1"/>
          <w:lang w:val="en-US"/>
        </w:rPr>
        <w:t>_______________________________________</w:t>
      </w:r>
    </w:p>
    <w:p w14:paraId="25FBB0E5" w14:textId="43D8F55A" w:rsidR="006B55F6" w:rsidRPr="006B55F6" w:rsidRDefault="00480399" w:rsidP="003B32CB">
      <w:pPr>
        <w:rPr>
          <w:rFonts w:asciiTheme="minorHAnsi" w:hAnsiTheme="minorHAnsi" w:cstheme="minorHAnsi"/>
          <w:color w:val="000000" w:themeColor="text1"/>
          <w:lang w:val="en-US"/>
        </w:rPr>
        <w:sectPr w:rsidR="006B55F6" w:rsidRPr="006B55F6" w:rsidSect="003B32CB">
          <w:type w:val="continuous"/>
          <w:pgSz w:w="11900" w:h="16840"/>
          <w:pgMar w:top="851" w:right="851" w:bottom="851" w:left="851" w:header="1417" w:footer="850" w:gutter="0"/>
          <w:cols w:num="2" w:space="708"/>
        </w:sectPr>
      </w:pPr>
      <w:r>
        <w:rPr>
          <w:rFonts w:asciiTheme="minorHAnsi" w:hAnsiTheme="minorHAnsi" w:cstheme="minorHAnsi"/>
          <w:color w:val="000000" w:themeColor="text1"/>
          <w:lang w:val="en-US"/>
        </w:rPr>
        <w:softHyphen/>
      </w:r>
    </w:p>
    <w:p w14:paraId="43BE0B85" w14:textId="77777777" w:rsidR="003B32CB" w:rsidRPr="006B55F6" w:rsidRDefault="003B32CB" w:rsidP="003B32CB">
      <w:pPr>
        <w:pStyle w:val="Bodytext1"/>
        <w:rPr>
          <w:rFonts w:asciiTheme="minorHAnsi" w:hAnsiTheme="minorHAnsi" w:cstheme="minorHAnsi"/>
        </w:rPr>
      </w:pPr>
      <w:r w:rsidRPr="006B55F6">
        <w:rPr>
          <w:rFonts w:asciiTheme="minorHAnsi" w:hAnsiTheme="minorHAnsi" w:cstheme="minorHAnsi"/>
        </w:rPr>
        <w:t>We will apply the highest standards and will:</w:t>
      </w:r>
    </w:p>
    <w:p w14:paraId="6CCCCE59" w14:textId="77777777" w:rsidR="003B32CB" w:rsidRPr="006B55F6" w:rsidRDefault="003B32CB" w:rsidP="008971E2">
      <w:pPr>
        <w:pStyle w:val="Bodytextbullets"/>
        <w:numPr>
          <w:ilvl w:val="0"/>
          <w:numId w:val="2"/>
        </w:numPr>
        <w:spacing w:before="40" w:after="6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act within our powers</w:t>
      </w:r>
    </w:p>
    <w:p w14:paraId="08150ECB" w14:textId="77777777" w:rsidR="003B32CB" w:rsidRPr="006B55F6" w:rsidRDefault="003B32CB" w:rsidP="008971E2">
      <w:pPr>
        <w:pStyle w:val="Bodytextbullets"/>
        <w:numPr>
          <w:ilvl w:val="0"/>
          <w:numId w:val="2"/>
        </w:numPr>
        <w:spacing w:before="40" w:after="6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 xml:space="preserve">promote the success of </w:t>
      </w:r>
      <w:proofErr w:type="gramStart"/>
      <w:r w:rsidRPr="006B55F6">
        <w:rPr>
          <w:rFonts w:asciiTheme="minorHAnsi" w:eastAsiaTheme="majorEastAsia" w:hAnsiTheme="minorHAnsi" w:cstheme="minorHAnsi"/>
        </w:rPr>
        <w:t>the trust</w:t>
      </w:r>
      <w:proofErr w:type="gramEnd"/>
    </w:p>
    <w:p w14:paraId="2AE528EF" w14:textId="77777777" w:rsidR="003B32CB" w:rsidRPr="006B55F6" w:rsidRDefault="003B32CB" w:rsidP="008971E2">
      <w:pPr>
        <w:pStyle w:val="Bodytextbullets"/>
        <w:numPr>
          <w:ilvl w:val="0"/>
          <w:numId w:val="2"/>
        </w:numPr>
        <w:spacing w:before="40" w:after="6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exercise independent judgement</w:t>
      </w:r>
    </w:p>
    <w:p w14:paraId="34603297" w14:textId="77777777" w:rsidR="003B32CB" w:rsidRPr="006B55F6" w:rsidRDefault="003B32CB" w:rsidP="008971E2">
      <w:pPr>
        <w:pStyle w:val="Bodytextbullets"/>
        <w:numPr>
          <w:ilvl w:val="0"/>
          <w:numId w:val="2"/>
        </w:numPr>
        <w:spacing w:before="40" w:after="6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 xml:space="preserve">exercise reasonable care, skill and diligence </w:t>
      </w:r>
    </w:p>
    <w:p w14:paraId="6981958F" w14:textId="77777777" w:rsidR="003B32CB" w:rsidRPr="006B55F6" w:rsidRDefault="003B32CB" w:rsidP="008971E2">
      <w:pPr>
        <w:pStyle w:val="Bodytextbullets"/>
        <w:numPr>
          <w:ilvl w:val="0"/>
          <w:numId w:val="2"/>
        </w:numPr>
        <w:spacing w:before="40" w:after="6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avoid conflicts of interest</w:t>
      </w:r>
    </w:p>
    <w:p w14:paraId="2B536C76" w14:textId="77777777" w:rsidR="003B32CB" w:rsidRPr="006B55F6" w:rsidRDefault="003B32CB" w:rsidP="008971E2">
      <w:pPr>
        <w:pStyle w:val="Bodytextbullets"/>
        <w:numPr>
          <w:ilvl w:val="0"/>
          <w:numId w:val="2"/>
        </w:numPr>
        <w:spacing w:before="40" w:after="6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 xml:space="preserve">not accept benefits from third parties </w:t>
      </w:r>
    </w:p>
    <w:p w14:paraId="3A74B8B8" w14:textId="77777777" w:rsidR="003B32CB" w:rsidRPr="006B55F6" w:rsidRDefault="003B32CB" w:rsidP="008971E2">
      <w:pPr>
        <w:pStyle w:val="Bodytextbullets"/>
        <w:numPr>
          <w:ilvl w:val="0"/>
          <w:numId w:val="2"/>
        </w:numPr>
        <w:spacing w:before="40" w:after="60" w:line="256" w:lineRule="auto"/>
        <w:ind w:left="357" w:hanging="357"/>
        <w:rPr>
          <w:rFonts w:asciiTheme="minorHAnsi" w:hAnsiTheme="minorHAnsi" w:cstheme="minorHAnsi"/>
        </w:rPr>
      </w:pPr>
      <w:r w:rsidRPr="006B55F6">
        <w:rPr>
          <w:rFonts w:asciiTheme="minorHAnsi" w:hAnsiTheme="minorHAnsi" w:cstheme="minorHAnsi"/>
        </w:rPr>
        <w:t>declare interest in proposed transactions or arrangements</w:t>
      </w:r>
    </w:p>
    <w:p w14:paraId="2ADF3A1F" w14:textId="77777777" w:rsidR="003B32CB" w:rsidRPr="006B55F6" w:rsidRDefault="003B32CB" w:rsidP="003B32CB">
      <w:pPr>
        <w:pStyle w:val="Bodytext1"/>
        <w:spacing w:after="160"/>
        <w:rPr>
          <w:rFonts w:asciiTheme="minorHAnsi" w:hAnsiTheme="minorHAnsi" w:cstheme="minorHAnsi"/>
        </w:rPr>
      </w:pPr>
      <w:r w:rsidRPr="006B55F6">
        <w:rPr>
          <w:rFonts w:asciiTheme="minorHAnsi" w:hAnsiTheme="minorHAnsi" w:cstheme="minorHAnsi"/>
        </w:rPr>
        <w:t>We will focus on our core purpose:</w:t>
      </w:r>
    </w:p>
    <w:p w14:paraId="50C5717B" w14:textId="77777777" w:rsidR="003B32CB" w:rsidRPr="006B55F6" w:rsidRDefault="003B32CB" w:rsidP="008971E2">
      <w:pPr>
        <w:pStyle w:val="Bodytextbullets"/>
        <w:numPr>
          <w:ilvl w:val="0"/>
          <w:numId w:val="3"/>
        </w:numPr>
        <w:spacing w:before="40" w:after="80" w:line="256" w:lineRule="auto"/>
        <w:rPr>
          <w:rFonts w:asciiTheme="minorHAnsi" w:eastAsiaTheme="majorEastAsia" w:hAnsiTheme="minorHAnsi" w:cstheme="minorHAnsi"/>
        </w:rPr>
      </w:pPr>
      <w:r w:rsidRPr="006B55F6">
        <w:rPr>
          <w:rFonts w:asciiTheme="minorHAnsi" w:eastAsiaTheme="majorEastAsia" w:hAnsiTheme="minorHAnsi" w:cstheme="minorHAnsi"/>
        </w:rPr>
        <w:t xml:space="preserve">strategic leadership: defining a vision, fostering a culture and championing the strategy </w:t>
      </w:r>
    </w:p>
    <w:p w14:paraId="419F5AB1" w14:textId="77777777" w:rsidR="003B32CB" w:rsidRPr="006B55F6" w:rsidRDefault="003B32CB" w:rsidP="008971E2">
      <w:pPr>
        <w:pStyle w:val="Bodytextbullets"/>
        <w:numPr>
          <w:ilvl w:val="0"/>
          <w:numId w:val="3"/>
        </w:numPr>
        <w:spacing w:before="40" w:after="8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accountability and assurance</w:t>
      </w:r>
      <w:proofErr w:type="gramStart"/>
      <w:r w:rsidRPr="006B55F6">
        <w:rPr>
          <w:rFonts w:asciiTheme="minorHAnsi" w:eastAsiaTheme="majorEastAsia" w:hAnsiTheme="minorHAnsi" w:cstheme="minorHAnsi"/>
        </w:rPr>
        <w:t>:  providing</w:t>
      </w:r>
      <w:proofErr w:type="gramEnd"/>
      <w:r w:rsidRPr="006B55F6">
        <w:rPr>
          <w:rFonts w:asciiTheme="minorHAnsi" w:eastAsiaTheme="majorEastAsia" w:hAnsiTheme="minorHAnsi" w:cstheme="minorHAnsi"/>
        </w:rPr>
        <w:t xml:space="preserve"> robust and effective oversight of operations and performance</w:t>
      </w:r>
    </w:p>
    <w:p w14:paraId="19671E6E" w14:textId="77777777" w:rsidR="003B32CB" w:rsidRPr="006B55F6" w:rsidRDefault="003B32CB" w:rsidP="008971E2">
      <w:pPr>
        <w:pStyle w:val="Bodytextbullets"/>
        <w:numPr>
          <w:ilvl w:val="0"/>
          <w:numId w:val="3"/>
        </w:numPr>
        <w:spacing w:before="40" w:after="80" w:line="256" w:lineRule="auto"/>
        <w:ind w:left="357" w:hanging="357"/>
        <w:rPr>
          <w:rFonts w:asciiTheme="minorHAnsi" w:eastAsiaTheme="majorEastAsia" w:hAnsiTheme="minorHAnsi" w:cstheme="minorHAnsi"/>
        </w:rPr>
      </w:pPr>
      <w:r w:rsidRPr="006B55F6">
        <w:rPr>
          <w:rFonts w:asciiTheme="minorHAnsi" w:eastAsiaTheme="majorEastAsia" w:hAnsiTheme="minorHAnsi" w:cstheme="minorHAnsi"/>
        </w:rPr>
        <w:t>engagement: strategic oversight of relationships with stakeholders</w:t>
      </w:r>
    </w:p>
    <w:p w14:paraId="24072B8B" w14:textId="77777777" w:rsidR="003B32CB" w:rsidRPr="006B55F6" w:rsidRDefault="003B32CB" w:rsidP="003B32CB">
      <w:pPr>
        <w:rPr>
          <w:rFonts w:asciiTheme="minorHAnsi" w:hAnsiTheme="minorHAnsi" w:cstheme="minorHAnsi"/>
          <w:color w:val="000000" w:themeColor="text1"/>
          <w:lang w:val="en-US"/>
        </w:rPr>
        <w:sectPr w:rsidR="003B32CB" w:rsidRPr="006B55F6" w:rsidSect="003B32CB">
          <w:type w:val="continuous"/>
          <w:pgSz w:w="11900" w:h="16840"/>
          <w:pgMar w:top="851" w:right="851" w:bottom="851" w:left="851" w:header="1417" w:footer="850" w:gutter="0"/>
          <w:cols w:num="2" w:space="560"/>
        </w:sectPr>
      </w:pPr>
    </w:p>
    <w:p w14:paraId="76515A37" w14:textId="77777777" w:rsidR="00243571" w:rsidRDefault="00243571" w:rsidP="003B32CB">
      <w:pPr>
        <w:rPr>
          <w:rFonts w:asciiTheme="minorHAnsi" w:hAnsiTheme="minorHAnsi" w:cstheme="minorHAnsi"/>
        </w:rPr>
      </w:pPr>
      <w:r>
        <w:rPr>
          <w:rFonts w:asciiTheme="minorHAnsi" w:hAnsiTheme="minorHAnsi" w:cstheme="minorHAnsi"/>
        </w:rPr>
        <w:t>_____________________________________________________________________________________</w:t>
      </w:r>
    </w:p>
    <w:p w14:paraId="611B7B88" w14:textId="77777777" w:rsidR="00243571" w:rsidRDefault="00243571" w:rsidP="003B32CB">
      <w:pPr>
        <w:rPr>
          <w:rFonts w:asciiTheme="minorHAnsi" w:hAnsiTheme="minorHAnsi" w:cstheme="minorHAnsi"/>
        </w:rPr>
      </w:pPr>
    </w:p>
    <w:p w14:paraId="1BEC178F" w14:textId="77777777" w:rsidR="003B32CB" w:rsidRPr="006B55F6" w:rsidRDefault="003B32CB" w:rsidP="003B32CB">
      <w:pPr>
        <w:pStyle w:val="Bodytext1"/>
        <w:spacing w:before="80"/>
        <w:rPr>
          <w:rFonts w:asciiTheme="minorHAnsi" w:hAnsiTheme="minorHAnsi" w:cstheme="minorHAnsi"/>
          <w:spacing w:val="-2"/>
        </w:rPr>
      </w:pPr>
      <w:r w:rsidRPr="006B55F6">
        <w:rPr>
          <w:rFonts w:asciiTheme="minorHAnsi" w:hAnsiTheme="minorHAnsi" w:cstheme="minorHAnsi"/>
          <w:spacing w:val="-2"/>
        </w:rPr>
        <w:t xml:space="preserve">As individuals, we agree </w:t>
      </w:r>
      <w:proofErr w:type="gramStart"/>
      <w:r w:rsidRPr="006B55F6">
        <w:rPr>
          <w:rFonts w:asciiTheme="minorHAnsi" w:hAnsiTheme="minorHAnsi" w:cstheme="minorHAnsi"/>
          <w:spacing w:val="-2"/>
        </w:rPr>
        <w:t>to</w:t>
      </w:r>
      <w:proofErr w:type="gramEnd"/>
      <w:r w:rsidRPr="006B55F6">
        <w:rPr>
          <w:rFonts w:asciiTheme="minorHAnsi" w:hAnsiTheme="minorHAnsi" w:cstheme="minorHAnsi"/>
          <w:spacing w:val="-2"/>
        </w:rPr>
        <w:t>:</w:t>
      </w:r>
    </w:p>
    <w:p w14:paraId="4B50929A" w14:textId="77777777" w:rsidR="003B32CB" w:rsidRPr="006B55F6" w:rsidRDefault="003B32CB" w:rsidP="003B32CB">
      <w:pPr>
        <w:pStyle w:val="Heading3"/>
        <w:spacing w:after="40"/>
        <w:rPr>
          <w:rFonts w:asciiTheme="minorHAnsi" w:hAnsiTheme="minorHAnsi" w:cstheme="minorHAnsi"/>
          <w:bCs/>
          <w:spacing w:val="-2"/>
        </w:rPr>
      </w:pPr>
      <w:r w:rsidRPr="006B55F6">
        <w:rPr>
          <w:rFonts w:asciiTheme="minorHAnsi" w:hAnsiTheme="minorHAnsi" w:cstheme="minorHAnsi"/>
          <w:b/>
          <w:bCs/>
          <w:spacing w:val="-2"/>
        </w:rPr>
        <w:t>Fulfil our role &amp; responsibilities</w:t>
      </w:r>
    </w:p>
    <w:p w14:paraId="6D150CFD"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accept that our role is strategic and so will focus on our core purpose rather than involve ourselves in day-to-day management.</w:t>
      </w:r>
    </w:p>
    <w:p w14:paraId="5BA02717" w14:textId="575F94F8"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i/>
          <w:iCs/>
          <w:spacing w:val="-2"/>
        </w:rPr>
      </w:pPr>
      <w:r w:rsidRPr="006B55F6">
        <w:rPr>
          <w:rFonts w:asciiTheme="minorHAnsi" w:eastAsiaTheme="majorEastAsia" w:hAnsiTheme="minorHAnsi" w:cstheme="minorHAnsi"/>
          <w:spacing w:val="-2"/>
        </w:rPr>
        <w:t xml:space="preserve">We will fulfil our role and responsibilities as set out in our </w:t>
      </w:r>
      <w:hyperlink r:id="rId14" w:history="1">
        <w:r w:rsidRPr="006B55F6">
          <w:rPr>
            <w:rStyle w:val="Hyperlink"/>
            <w:rFonts w:asciiTheme="minorHAnsi" w:hAnsiTheme="minorHAnsi" w:cstheme="minorHAnsi"/>
            <w:bCs/>
            <w:spacing w:val="-2"/>
          </w:rPr>
          <w:t>scheme of delegation</w:t>
        </w:r>
      </w:hyperlink>
      <w:r w:rsidRPr="006B55F6">
        <w:rPr>
          <w:rFonts w:asciiTheme="minorHAnsi" w:eastAsiaTheme="majorEastAsia" w:hAnsiTheme="minorHAnsi" w:cstheme="minorHAnsi"/>
          <w:spacing w:val="-2"/>
        </w:rPr>
        <w:t>.</w:t>
      </w:r>
    </w:p>
    <w:p w14:paraId="2A088DD3" w14:textId="77777777" w:rsidR="003B32CB"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develop, share and live the ethos and values of our trust.</w:t>
      </w:r>
    </w:p>
    <w:p w14:paraId="16127D06" w14:textId="77777777" w:rsidR="006426CC" w:rsidRPr="006B55F6" w:rsidRDefault="006426CC" w:rsidP="006426CC">
      <w:pPr>
        <w:pStyle w:val="Bodytextbullets"/>
        <w:numPr>
          <w:ilvl w:val="0"/>
          <w:numId w:val="0"/>
        </w:numPr>
        <w:spacing w:before="40" w:after="40" w:line="256" w:lineRule="auto"/>
        <w:ind w:left="424" w:hanging="10"/>
        <w:rPr>
          <w:rFonts w:asciiTheme="minorHAnsi" w:eastAsiaTheme="majorEastAsia" w:hAnsiTheme="minorHAnsi" w:cstheme="minorHAnsi"/>
          <w:spacing w:val="-2"/>
        </w:rPr>
      </w:pPr>
    </w:p>
    <w:p w14:paraId="2535A3C8"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agree to adhere to trust policies and procedures. </w:t>
      </w:r>
    </w:p>
    <w:p w14:paraId="15D8F81D"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shall fully cooperate with individual requests that are necessary to ensure organisational compliance, such as disclosure and barring or right to work checks.      </w:t>
      </w:r>
    </w:p>
    <w:p w14:paraId="3FB33CD0"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work collectively for the benefit of </w:t>
      </w:r>
      <w:proofErr w:type="gramStart"/>
      <w:r w:rsidRPr="006B55F6">
        <w:rPr>
          <w:rFonts w:asciiTheme="minorHAnsi" w:eastAsiaTheme="majorEastAsia" w:hAnsiTheme="minorHAnsi" w:cstheme="minorHAnsi"/>
          <w:spacing w:val="-2"/>
        </w:rPr>
        <w:t>the trust</w:t>
      </w:r>
      <w:proofErr w:type="gramEnd"/>
      <w:r w:rsidRPr="006B55F6">
        <w:rPr>
          <w:rFonts w:asciiTheme="minorHAnsi" w:eastAsiaTheme="majorEastAsia" w:hAnsiTheme="minorHAnsi" w:cstheme="minorHAnsi"/>
          <w:spacing w:val="-2"/>
        </w:rPr>
        <w:t>.</w:t>
      </w:r>
    </w:p>
    <w:p w14:paraId="5A30CDF4"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be candid but constructive and respectful when holding senior leaders to account.</w:t>
      </w:r>
    </w:p>
    <w:p w14:paraId="1D59F40B"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consider how our decisions may affect the trust and local community.</w:t>
      </w:r>
    </w:p>
    <w:p w14:paraId="1EF3FAC7"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stand by the decisions that we make as a collective.</w:t>
      </w:r>
    </w:p>
    <w:p w14:paraId="10E8614A"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Where decisions and actions conflict with the Seven Principles of Public Life or may place pupils at risk, we will speak up and bring this to the attention of the relevant authorities. </w:t>
      </w:r>
    </w:p>
    <w:p w14:paraId="3DE901D0"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only speak or act on behalf of the trust board if we have the authority to do so.</w:t>
      </w:r>
    </w:p>
    <w:p w14:paraId="2EF76FAA" w14:textId="41040FB1"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fulfil our responsibilities as a good employer, acting fairly and without prejudice. </w:t>
      </w:r>
    </w:p>
    <w:p w14:paraId="6583A432"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When making or responding to complaints, we will follow the established procedures.</w:t>
      </w:r>
    </w:p>
    <w:p w14:paraId="063F1165"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strive to uphold the trust’s reputation in our private communications (including on social media).</w:t>
      </w:r>
    </w:p>
    <w:p w14:paraId="3C8B1381" w14:textId="77777777" w:rsidR="003B32CB" w:rsidRPr="006B55F6" w:rsidRDefault="003B32CB" w:rsidP="008971E2">
      <w:pPr>
        <w:pStyle w:val="Bodytextbullets"/>
        <w:numPr>
          <w:ilvl w:val="0"/>
          <w:numId w:val="4"/>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have regard to our responsibilities under </w:t>
      </w:r>
      <w:hyperlink r:id="rId15" w:history="1">
        <w:r w:rsidRPr="006B55F6">
          <w:rPr>
            <w:rStyle w:val="Hyperlink"/>
            <w:rFonts w:asciiTheme="minorHAnsi" w:hAnsiTheme="minorHAnsi" w:cstheme="minorHAnsi"/>
            <w:bCs/>
            <w:spacing w:val="-2"/>
          </w:rPr>
          <w:t>The Equality Act</w:t>
        </w:r>
      </w:hyperlink>
      <w:r w:rsidRPr="006B55F6">
        <w:rPr>
          <w:rFonts w:asciiTheme="minorHAnsi" w:eastAsiaTheme="majorEastAsia" w:hAnsiTheme="minorHAnsi" w:cstheme="minorHAnsi"/>
          <w:spacing w:val="-2"/>
        </w:rPr>
        <w:t xml:space="preserve"> and will work to advance equality of opportunity for all.</w:t>
      </w:r>
    </w:p>
    <w:p w14:paraId="1C5BF4CD" w14:textId="77777777" w:rsidR="003B32CB" w:rsidRPr="006B55F6" w:rsidRDefault="003B32CB" w:rsidP="003B32CB">
      <w:pPr>
        <w:pStyle w:val="Heading3"/>
        <w:spacing w:before="200" w:after="40"/>
        <w:rPr>
          <w:rFonts w:asciiTheme="minorHAnsi" w:hAnsiTheme="minorHAnsi" w:cstheme="minorHAnsi"/>
          <w:bCs/>
          <w:spacing w:val="-2"/>
        </w:rPr>
      </w:pPr>
      <w:r w:rsidRPr="006B55F6">
        <w:rPr>
          <w:rFonts w:asciiTheme="minorHAnsi" w:hAnsiTheme="minorHAnsi" w:cstheme="minorHAnsi"/>
          <w:b/>
          <w:bCs/>
          <w:spacing w:val="-2"/>
        </w:rPr>
        <w:t>Demonstrate our commitment to the role</w:t>
      </w:r>
    </w:p>
    <w:p w14:paraId="0ECB2FA5" w14:textId="77777777" w:rsidR="003B32CB" w:rsidRPr="006B55F6" w:rsidRDefault="003B32CB" w:rsidP="008971E2">
      <w:pPr>
        <w:pStyle w:val="Bodytextbullets"/>
        <w:numPr>
          <w:ilvl w:val="0"/>
          <w:numId w:val="5"/>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involve ourselves actively in the work of the board and accept our fair share of responsibilities, serving on committees or working groups where required. </w:t>
      </w:r>
    </w:p>
    <w:p w14:paraId="23EF983F" w14:textId="77777777" w:rsidR="003B32CB" w:rsidRPr="006B55F6" w:rsidRDefault="003B32CB" w:rsidP="008971E2">
      <w:pPr>
        <w:pStyle w:val="Bodytextbullets"/>
        <w:numPr>
          <w:ilvl w:val="0"/>
          <w:numId w:val="5"/>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make every effort to attend all meetings </w:t>
      </w:r>
      <w:proofErr w:type="gramStart"/>
      <w:r w:rsidRPr="006B55F6">
        <w:rPr>
          <w:rFonts w:asciiTheme="minorHAnsi" w:eastAsiaTheme="majorEastAsia" w:hAnsiTheme="minorHAnsi" w:cstheme="minorHAnsi"/>
          <w:spacing w:val="-2"/>
        </w:rPr>
        <w:t>and where we cannot attend</w:t>
      </w:r>
      <w:proofErr w:type="gramEnd"/>
      <w:r w:rsidRPr="006B55F6">
        <w:rPr>
          <w:rFonts w:asciiTheme="minorHAnsi" w:eastAsiaTheme="majorEastAsia" w:hAnsiTheme="minorHAnsi" w:cstheme="minorHAnsi"/>
          <w:spacing w:val="-2"/>
        </w:rPr>
        <w:t xml:space="preserve"> explain in advance why we are unable to.</w:t>
      </w:r>
    </w:p>
    <w:p w14:paraId="39B0716B" w14:textId="77777777" w:rsidR="003B32CB" w:rsidRPr="006B55F6" w:rsidRDefault="003B32CB" w:rsidP="008971E2">
      <w:pPr>
        <w:pStyle w:val="Bodytextbullets"/>
        <w:numPr>
          <w:ilvl w:val="0"/>
          <w:numId w:val="5"/>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arrive at meetings prepared, having read all </w:t>
      </w:r>
      <w:proofErr w:type="gramStart"/>
      <w:r w:rsidRPr="006B55F6">
        <w:rPr>
          <w:rFonts w:asciiTheme="minorHAnsi" w:eastAsiaTheme="majorEastAsia" w:hAnsiTheme="minorHAnsi" w:cstheme="minorHAnsi"/>
          <w:spacing w:val="-2"/>
        </w:rPr>
        <w:t>papers</w:t>
      </w:r>
      <w:proofErr w:type="gramEnd"/>
      <w:r w:rsidRPr="006B55F6">
        <w:rPr>
          <w:rFonts w:asciiTheme="minorHAnsi" w:eastAsiaTheme="majorEastAsia" w:hAnsiTheme="minorHAnsi" w:cstheme="minorHAnsi"/>
          <w:spacing w:val="-2"/>
        </w:rPr>
        <w:t xml:space="preserve"> in advance, ready to make a positive contribution and observe protocol.</w:t>
      </w:r>
    </w:p>
    <w:p w14:paraId="40FBE91E" w14:textId="77777777" w:rsidR="003B32CB" w:rsidRPr="006B55F6" w:rsidRDefault="003B32CB" w:rsidP="008971E2">
      <w:pPr>
        <w:pStyle w:val="Bodytextbullets"/>
        <w:numPr>
          <w:ilvl w:val="0"/>
          <w:numId w:val="5"/>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get to know the school/s well and welcome opportunities to be involved in school activities.</w:t>
      </w:r>
    </w:p>
    <w:p w14:paraId="1B2AF62C" w14:textId="77777777" w:rsidR="003B32CB" w:rsidRPr="006B55F6" w:rsidRDefault="003B32CB" w:rsidP="008971E2">
      <w:pPr>
        <w:pStyle w:val="Bodytextbullets"/>
        <w:numPr>
          <w:ilvl w:val="0"/>
          <w:numId w:val="5"/>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visit the school/s and when doing so will </w:t>
      </w:r>
      <w:proofErr w:type="gramStart"/>
      <w:r w:rsidRPr="006B55F6">
        <w:rPr>
          <w:rFonts w:asciiTheme="minorHAnsi" w:eastAsiaTheme="majorEastAsia" w:hAnsiTheme="minorHAnsi" w:cstheme="minorHAnsi"/>
          <w:spacing w:val="-2"/>
        </w:rPr>
        <w:t>make arrangements</w:t>
      </w:r>
      <w:proofErr w:type="gramEnd"/>
      <w:r w:rsidRPr="006B55F6">
        <w:rPr>
          <w:rFonts w:asciiTheme="minorHAnsi" w:eastAsiaTheme="majorEastAsia" w:hAnsiTheme="minorHAnsi" w:cstheme="minorHAnsi"/>
          <w:spacing w:val="-2"/>
        </w:rPr>
        <w:t xml:space="preserve"> with relevant staff in advance and observe </w:t>
      </w:r>
      <w:proofErr w:type="gramStart"/>
      <w:r w:rsidRPr="006B55F6">
        <w:rPr>
          <w:rFonts w:asciiTheme="minorHAnsi" w:eastAsiaTheme="majorEastAsia" w:hAnsiTheme="minorHAnsi" w:cstheme="minorHAnsi"/>
          <w:spacing w:val="-2"/>
        </w:rPr>
        <w:t>school</w:t>
      </w:r>
      <w:proofErr w:type="gramEnd"/>
      <w:r w:rsidRPr="006B55F6">
        <w:rPr>
          <w:rFonts w:asciiTheme="minorHAnsi" w:eastAsiaTheme="majorEastAsia" w:hAnsiTheme="minorHAnsi" w:cstheme="minorHAnsi"/>
          <w:spacing w:val="-2"/>
        </w:rPr>
        <w:t xml:space="preserve"> and board protocol.</w:t>
      </w:r>
    </w:p>
    <w:p w14:paraId="5A32BA65" w14:textId="77777777" w:rsidR="003B32CB" w:rsidRPr="006B55F6" w:rsidRDefault="003B32CB" w:rsidP="008971E2">
      <w:pPr>
        <w:pStyle w:val="Bodytextbullets"/>
        <w:numPr>
          <w:ilvl w:val="0"/>
          <w:numId w:val="5"/>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When visiting a school in a personal capacity (for example, as a parent or carer), we will continue to </w:t>
      </w:r>
      <w:proofErr w:type="spellStart"/>
      <w:r w:rsidRPr="006B55F6">
        <w:rPr>
          <w:rFonts w:asciiTheme="minorHAnsi" w:eastAsiaTheme="majorEastAsia" w:hAnsiTheme="minorHAnsi" w:cstheme="minorHAnsi"/>
          <w:spacing w:val="-2"/>
        </w:rPr>
        <w:t>honour</w:t>
      </w:r>
      <w:proofErr w:type="spellEnd"/>
      <w:r w:rsidRPr="006B55F6">
        <w:rPr>
          <w:rFonts w:asciiTheme="minorHAnsi" w:eastAsiaTheme="majorEastAsia" w:hAnsiTheme="minorHAnsi" w:cstheme="minorHAnsi"/>
          <w:spacing w:val="-2"/>
        </w:rPr>
        <w:t xml:space="preserve"> the commitments made in this code.</w:t>
      </w:r>
    </w:p>
    <w:p w14:paraId="6725884F" w14:textId="77777777" w:rsidR="003B32CB" w:rsidRDefault="003B32CB" w:rsidP="008971E2">
      <w:pPr>
        <w:pStyle w:val="Bodytextbullets"/>
        <w:numPr>
          <w:ilvl w:val="0"/>
          <w:numId w:val="5"/>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participate in induction training, </w:t>
      </w:r>
      <w:proofErr w:type="spellStart"/>
      <w:r w:rsidRPr="006B55F6">
        <w:rPr>
          <w:rFonts w:asciiTheme="minorHAnsi" w:eastAsiaTheme="majorEastAsia" w:hAnsiTheme="minorHAnsi" w:cstheme="minorHAnsi"/>
          <w:spacing w:val="-2"/>
        </w:rPr>
        <w:t>prioritise</w:t>
      </w:r>
      <w:proofErr w:type="spellEnd"/>
      <w:r w:rsidRPr="006B55F6">
        <w:rPr>
          <w:rFonts w:asciiTheme="minorHAnsi" w:eastAsiaTheme="majorEastAsia" w:hAnsiTheme="minorHAnsi" w:cstheme="minorHAnsi"/>
          <w:spacing w:val="-2"/>
        </w:rPr>
        <w:t xml:space="preserve"> training in required areas (such as safeguarding) and commit to developing our individual and collective skills and knowledge on an ongoing basis.</w:t>
      </w:r>
    </w:p>
    <w:p w14:paraId="164452D9" w14:textId="77777777" w:rsidR="00414811" w:rsidRPr="006B55F6" w:rsidRDefault="00414811" w:rsidP="00414811">
      <w:pPr>
        <w:pStyle w:val="Bodytextbullets"/>
        <w:numPr>
          <w:ilvl w:val="0"/>
          <w:numId w:val="0"/>
        </w:numPr>
        <w:spacing w:before="40" w:after="40" w:line="256" w:lineRule="auto"/>
        <w:ind w:left="424" w:hanging="10"/>
        <w:rPr>
          <w:rFonts w:asciiTheme="minorHAnsi" w:eastAsiaTheme="majorEastAsia" w:hAnsiTheme="minorHAnsi" w:cstheme="minorHAnsi"/>
          <w:spacing w:val="-2"/>
        </w:rPr>
      </w:pPr>
    </w:p>
    <w:p w14:paraId="25EB33D0" w14:textId="77777777" w:rsidR="003B32CB" w:rsidRPr="006B55F6" w:rsidRDefault="003B32CB" w:rsidP="003B32CB">
      <w:pPr>
        <w:pStyle w:val="Heading3"/>
        <w:spacing w:after="40"/>
        <w:rPr>
          <w:rFonts w:asciiTheme="minorHAnsi" w:hAnsiTheme="minorHAnsi" w:cstheme="minorHAnsi"/>
          <w:bCs/>
          <w:spacing w:val="-2"/>
        </w:rPr>
      </w:pPr>
      <w:r w:rsidRPr="006B55F6">
        <w:rPr>
          <w:rFonts w:asciiTheme="minorHAnsi" w:hAnsiTheme="minorHAnsi" w:cstheme="minorHAnsi"/>
          <w:b/>
          <w:bCs/>
          <w:spacing w:val="-2"/>
        </w:rPr>
        <w:t xml:space="preserve">Build and maintain relationships </w:t>
      </w:r>
    </w:p>
    <w:p w14:paraId="4B2F88BB" w14:textId="77777777" w:rsidR="003B32CB" w:rsidRPr="006B55F6" w:rsidRDefault="003B32CB" w:rsidP="008971E2">
      <w:pPr>
        <w:pStyle w:val="Bodytextbullets"/>
        <w:numPr>
          <w:ilvl w:val="0"/>
          <w:numId w:val="6"/>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develop effective working relationships with leaders, staff, parents and other relevant stakeholders from our local communities.</w:t>
      </w:r>
    </w:p>
    <w:p w14:paraId="5F1517AD" w14:textId="49941FD9" w:rsidR="003B32CB" w:rsidRPr="006B55F6" w:rsidRDefault="003B32CB" w:rsidP="008971E2">
      <w:pPr>
        <w:pStyle w:val="Bodytextbullets"/>
        <w:numPr>
          <w:ilvl w:val="0"/>
          <w:numId w:val="6"/>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engage with and be accountable to those governing at local level.</w:t>
      </w:r>
    </w:p>
    <w:p w14:paraId="71D8FD99" w14:textId="0DFD3F4B" w:rsidR="006426CC" w:rsidRPr="006B55F6" w:rsidRDefault="003B32CB" w:rsidP="008971E2">
      <w:pPr>
        <w:pStyle w:val="Bodytextbullets"/>
        <w:numPr>
          <w:ilvl w:val="0"/>
          <w:numId w:val="6"/>
        </w:numPr>
        <w:spacing w:before="40" w:after="40" w:line="256" w:lineRule="auto"/>
        <w:rPr>
          <w:rFonts w:asciiTheme="minorHAnsi" w:eastAsiaTheme="majorEastAsia" w:hAnsiTheme="minorHAnsi" w:cstheme="minorHAnsi"/>
          <w:spacing w:val="-2"/>
        </w:rPr>
      </w:pPr>
      <w:r w:rsidRPr="00D95411">
        <w:rPr>
          <w:rFonts w:asciiTheme="minorHAnsi" w:eastAsiaTheme="majorEastAsia" w:hAnsiTheme="minorHAnsi" w:cstheme="minorHAnsi"/>
          <w:spacing w:val="-2"/>
        </w:rPr>
        <w:t>We will respect the remit of, and engage constructively with, relevant authorities, sector bodies and other trusts.</w:t>
      </w:r>
    </w:p>
    <w:p w14:paraId="1CEBC5F2" w14:textId="77777777" w:rsidR="003B32CB" w:rsidRPr="006B55F6" w:rsidRDefault="003B32CB" w:rsidP="008971E2">
      <w:pPr>
        <w:pStyle w:val="Bodytextbullets"/>
        <w:numPr>
          <w:ilvl w:val="0"/>
          <w:numId w:val="6"/>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express views openly, courteously and respectfully in all our communications with board members and staff both inside and outside of meetings.</w:t>
      </w:r>
    </w:p>
    <w:p w14:paraId="1C15A6BD" w14:textId="77777777" w:rsidR="003B32CB" w:rsidRDefault="003B32CB" w:rsidP="008971E2">
      <w:pPr>
        <w:pStyle w:val="Bodytextbullets"/>
        <w:numPr>
          <w:ilvl w:val="0"/>
          <w:numId w:val="6"/>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work to create an inclusive environment where each board member’s contributions are valued equally.</w:t>
      </w:r>
    </w:p>
    <w:p w14:paraId="3891F992" w14:textId="77777777" w:rsidR="00D95411" w:rsidRPr="006B55F6" w:rsidRDefault="00D95411" w:rsidP="00D95411">
      <w:pPr>
        <w:pStyle w:val="Bodytextbullets"/>
        <w:numPr>
          <w:ilvl w:val="0"/>
          <w:numId w:val="0"/>
        </w:numPr>
        <w:spacing w:before="40" w:after="40" w:line="256" w:lineRule="auto"/>
        <w:ind w:left="424" w:hanging="10"/>
        <w:rPr>
          <w:rFonts w:asciiTheme="minorHAnsi" w:eastAsiaTheme="majorEastAsia" w:hAnsiTheme="minorHAnsi" w:cstheme="minorHAnsi"/>
          <w:spacing w:val="-2"/>
        </w:rPr>
      </w:pPr>
    </w:p>
    <w:p w14:paraId="05AA61A0" w14:textId="77777777" w:rsidR="003B32CB" w:rsidRPr="006B55F6" w:rsidRDefault="003B32CB" w:rsidP="008971E2">
      <w:pPr>
        <w:pStyle w:val="Bodytextbullets"/>
        <w:numPr>
          <w:ilvl w:val="0"/>
          <w:numId w:val="6"/>
        </w:numPr>
        <w:spacing w:before="40" w:after="40" w:line="256" w:lineRule="auto"/>
        <w:ind w:left="357" w:hanging="357"/>
        <w:rPr>
          <w:rFonts w:asciiTheme="minorHAnsi" w:eastAsiaTheme="majorEastAsia" w:hAnsiTheme="minorHAnsi" w:cstheme="minorHAnsi"/>
          <w:spacing w:val="-2"/>
        </w:rPr>
      </w:pPr>
      <w:r w:rsidRPr="006B55F6">
        <w:rPr>
          <w:rFonts w:asciiTheme="minorHAnsi" w:hAnsiTheme="minorHAnsi" w:cstheme="minorHAnsi"/>
          <w:spacing w:val="-2"/>
        </w:rPr>
        <w:t>We will support the chair in their role of leading the board and ensuring appropriate conduct.</w:t>
      </w:r>
    </w:p>
    <w:p w14:paraId="746FFD1B" w14:textId="77777777" w:rsidR="003B32CB" w:rsidRPr="006B55F6" w:rsidRDefault="003B32CB" w:rsidP="003B32CB">
      <w:pPr>
        <w:pStyle w:val="Heading3"/>
        <w:spacing w:before="120" w:after="40"/>
        <w:rPr>
          <w:rFonts w:asciiTheme="minorHAnsi" w:hAnsiTheme="minorHAnsi" w:cstheme="minorHAnsi"/>
          <w:bCs/>
          <w:spacing w:val="-2"/>
        </w:rPr>
      </w:pPr>
      <w:r w:rsidRPr="006B55F6">
        <w:rPr>
          <w:rFonts w:asciiTheme="minorHAnsi" w:hAnsiTheme="minorHAnsi" w:cstheme="minorHAnsi"/>
          <w:b/>
          <w:bCs/>
          <w:spacing w:val="-2"/>
        </w:rPr>
        <w:t xml:space="preserve">Respect confidentiality </w:t>
      </w:r>
    </w:p>
    <w:p w14:paraId="074DE7AD" w14:textId="77777777" w:rsidR="003B32CB" w:rsidRPr="006B55F6" w:rsidRDefault="003B32CB" w:rsidP="008971E2">
      <w:pPr>
        <w:pStyle w:val="Bodytextbullets"/>
        <w:numPr>
          <w:ilvl w:val="0"/>
          <w:numId w:val="7"/>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observe complete confidentiality both inside and outside of the trust when matters are deemed confidential or where they concern individual staff, pupils or families.</w:t>
      </w:r>
    </w:p>
    <w:p w14:paraId="52BD9CDB" w14:textId="649FADCF" w:rsidR="003B32CB" w:rsidRPr="006B55F6" w:rsidRDefault="003B32CB" w:rsidP="008971E2">
      <w:pPr>
        <w:pStyle w:val="Bodytextbullets"/>
        <w:numPr>
          <w:ilvl w:val="0"/>
          <w:numId w:val="7"/>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not reveal the details of any </w:t>
      </w:r>
      <w:r w:rsidR="00D95411">
        <w:rPr>
          <w:rFonts w:asciiTheme="minorHAnsi" w:eastAsiaTheme="majorEastAsia" w:hAnsiTheme="minorHAnsi" w:cstheme="minorHAnsi"/>
          <w:spacing w:val="-2"/>
        </w:rPr>
        <w:t xml:space="preserve">Trust </w:t>
      </w:r>
      <w:r w:rsidRPr="006B55F6">
        <w:rPr>
          <w:rFonts w:asciiTheme="minorHAnsi" w:eastAsiaTheme="majorEastAsia" w:hAnsiTheme="minorHAnsi" w:cstheme="minorHAnsi"/>
          <w:spacing w:val="-2"/>
        </w:rPr>
        <w:t>board vote.</w:t>
      </w:r>
    </w:p>
    <w:p w14:paraId="4F376290" w14:textId="77777777" w:rsidR="003B32CB" w:rsidRPr="006B55F6" w:rsidRDefault="003B32CB" w:rsidP="008971E2">
      <w:pPr>
        <w:pStyle w:val="Bodytextbullets"/>
        <w:numPr>
          <w:ilvl w:val="0"/>
          <w:numId w:val="7"/>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ensure all confidential papers are held and disposed of appropriately. </w:t>
      </w:r>
    </w:p>
    <w:p w14:paraId="1ACD0276" w14:textId="77777777" w:rsidR="003B32CB" w:rsidRPr="006B55F6" w:rsidRDefault="003B32CB" w:rsidP="008971E2">
      <w:pPr>
        <w:pStyle w:val="Bodytextbullets"/>
        <w:numPr>
          <w:ilvl w:val="0"/>
          <w:numId w:val="7"/>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maintain confidentiality even after we leave office.</w:t>
      </w:r>
    </w:p>
    <w:p w14:paraId="45E41BAB" w14:textId="77777777" w:rsidR="003B32CB" w:rsidRPr="006B55F6" w:rsidRDefault="003B32CB" w:rsidP="003B32CB">
      <w:pPr>
        <w:pStyle w:val="Heading3"/>
        <w:spacing w:before="120" w:after="40"/>
        <w:rPr>
          <w:rFonts w:asciiTheme="minorHAnsi" w:hAnsiTheme="minorHAnsi" w:cstheme="minorHAnsi"/>
          <w:bCs/>
          <w:spacing w:val="-2"/>
        </w:rPr>
      </w:pPr>
      <w:r w:rsidRPr="006B55F6">
        <w:rPr>
          <w:rFonts w:asciiTheme="minorHAnsi" w:hAnsiTheme="minorHAnsi" w:cstheme="minorHAnsi"/>
          <w:b/>
          <w:bCs/>
          <w:spacing w:val="-2"/>
        </w:rPr>
        <w:t>Declare conflicts of interest and be transparent</w:t>
      </w:r>
    </w:p>
    <w:p w14:paraId="5B064ECE" w14:textId="1C818240" w:rsidR="003B32CB" w:rsidRPr="006B55F6" w:rsidRDefault="003B32CB" w:rsidP="008971E2">
      <w:pPr>
        <w:pStyle w:val="Bodytextbullets"/>
        <w:numPr>
          <w:ilvl w:val="0"/>
          <w:numId w:val="8"/>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declare any business, personal or other interest that we have in connection with the board’s business, and these will be recorded in the </w:t>
      </w:r>
      <w:hyperlink r:id="rId16" w:history="1">
        <w:r w:rsidRPr="006B55F6">
          <w:rPr>
            <w:rStyle w:val="Hyperlink"/>
            <w:rFonts w:asciiTheme="minorHAnsi" w:hAnsiTheme="minorHAnsi" w:cstheme="minorHAnsi"/>
            <w:bCs/>
            <w:spacing w:val="-2"/>
          </w:rPr>
          <w:t>register of business interests.</w:t>
        </w:r>
      </w:hyperlink>
    </w:p>
    <w:p w14:paraId="1C0A0CF4" w14:textId="77777777" w:rsidR="003B32CB" w:rsidRPr="006B55F6" w:rsidRDefault="003B32CB" w:rsidP="008971E2">
      <w:pPr>
        <w:pStyle w:val="Bodytextbullets"/>
        <w:numPr>
          <w:ilvl w:val="0"/>
          <w:numId w:val="8"/>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will also declare any conflict of loyalty at the start of any meeting should the need arise.</w:t>
      </w:r>
    </w:p>
    <w:p w14:paraId="489FB77E" w14:textId="77777777" w:rsidR="003B32CB" w:rsidRPr="006B55F6" w:rsidRDefault="003B32CB" w:rsidP="008971E2">
      <w:pPr>
        <w:pStyle w:val="Bodytextbullets"/>
        <w:numPr>
          <w:ilvl w:val="0"/>
          <w:numId w:val="8"/>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If a conflicted matter arises in a meeting, we will offer to leave the meeting for the duration of the discussion and any subsequent vote. </w:t>
      </w:r>
    </w:p>
    <w:p w14:paraId="324F4839" w14:textId="77777777" w:rsidR="003B32CB" w:rsidRPr="006B55F6" w:rsidRDefault="003B32CB" w:rsidP="008971E2">
      <w:pPr>
        <w:pStyle w:val="Bodytextbullets"/>
        <w:numPr>
          <w:ilvl w:val="0"/>
          <w:numId w:val="8"/>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We accept that the Register of Business Interests will be published on the trust’s website.</w:t>
      </w:r>
    </w:p>
    <w:p w14:paraId="26927851" w14:textId="46B7ED5D" w:rsidR="003B32CB" w:rsidRPr="006B55F6" w:rsidRDefault="003B32CB" w:rsidP="008971E2">
      <w:pPr>
        <w:pStyle w:val="Bodytextbullets"/>
        <w:numPr>
          <w:ilvl w:val="0"/>
          <w:numId w:val="8"/>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will act as </w:t>
      </w:r>
      <w:proofErr w:type="gramStart"/>
      <w:r w:rsidRPr="006B55F6">
        <w:rPr>
          <w:rFonts w:asciiTheme="minorHAnsi" w:eastAsiaTheme="majorEastAsia" w:hAnsiTheme="minorHAnsi" w:cstheme="minorHAnsi"/>
          <w:spacing w:val="-2"/>
        </w:rPr>
        <w:t>a trustee</w:t>
      </w:r>
      <w:proofErr w:type="gramEnd"/>
      <w:r w:rsidRPr="006B55F6">
        <w:rPr>
          <w:rFonts w:asciiTheme="minorHAnsi" w:eastAsiaTheme="majorEastAsia" w:hAnsiTheme="minorHAnsi" w:cstheme="minorHAnsi"/>
          <w:spacing w:val="-2"/>
        </w:rPr>
        <w:t xml:space="preserve">, not as </w:t>
      </w:r>
      <w:proofErr w:type="gramStart"/>
      <w:r w:rsidRPr="006B55F6">
        <w:rPr>
          <w:rFonts w:asciiTheme="minorHAnsi" w:eastAsiaTheme="majorEastAsia" w:hAnsiTheme="minorHAnsi" w:cstheme="minorHAnsi"/>
          <w:spacing w:val="-2"/>
        </w:rPr>
        <w:t>a representative</w:t>
      </w:r>
      <w:proofErr w:type="gramEnd"/>
      <w:r w:rsidRPr="006B55F6">
        <w:rPr>
          <w:rFonts w:asciiTheme="minorHAnsi" w:eastAsiaTheme="majorEastAsia" w:hAnsiTheme="minorHAnsi" w:cstheme="minorHAnsi"/>
          <w:spacing w:val="-2"/>
        </w:rPr>
        <w:t xml:space="preserve"> of any group.</w:t>
      </w:r>
    </w:p>
    <w:p w14:paraId="5C1E8B73" w14:textId="2A574112" w:rsidR="003B32CB" w:rsidRPr="006B55F6" w:rsidRDefault="003B32CB" w:rsidP="008971E2">
      <w:pPr>
        <w:pStyle w:val="Bodytextbullets"/>
        <w:numPr>
          <w:ilvl w:val="0"/>
          <w:numId w:val="8"/>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accept that in the interests of open governance, our full names, date of appointment, terms of office, roles on the trust board, attendance records, relevant business and pecuniary interests, category of trustee and the body responsible for appointing us will be published on the trust website. </w:t>
      </w:r>
    </w:p>
    <w:p w14:paraId="1AD89452" w14:textId="77777777" w:rsidR="003B32CB" w:rsidRPr="006B55F6" w:rsidRDefault="003B32CB" w:rsidP="008971E2">
      <w:pPr>
        <w:pStyle w:val="Bodytextbullets"/>
        <w:numPr>
          <w:ilvl w:val="0"/>
          <w:numId w:val="8"/>
        </w:numPr>
        <w:spacing w:before="40" w:after="40" w:line="256" w:lineRule="auto"/>
        <w:ind w:left="357" w:hanging="357"/>
        <w:rPr>
          <w:rFonts w:asciiTheme="minorHAnsi" w:eastAsiaTheme="majorEastAsia" w:hAnsiTheme="minorHAnsi" w:cstheme="minorHAnsi"/>
          <w:spacing w:val="-2"/>
        </w:rPr>
      </w:pPr>
      <w:r w:rsidRPr="006B55F6">
        <w:rPr>
          <w:rFonts w:asciiTheme="minorHAnsi" w:eastAsiaTheme="majorEastAsia" w:hAnsiTheme="minorHAnsi" w:cstheme="minorHAnsi"/>
          <w:spacing w:val="-2"/>
        </w:rPr>
        <w:t xml:space="preserve">We accept that information relating to board members will be collected and recorded on the DfE’s national database (Get information about schools), some of which will be publicly available. </w:t>
      </w:r>
    </w:p>
    <w:p w14:paraId="01BEC397" w14:textId="77777777" w:rsidR="003B32CB" w:rsidRPr="006B55F6" w:rsidRDefault="003B32CB" w:rsidP="003B32CB">
      <w:pPr>
        <w:pStyle w:val="Bodytext1"/>
        <w:spacing w:after="40"/>
        <w:rPr>
          <w:rFonts w:asciiTheme="minorHAnsi" w:hAnsiTheme="minorHAnsi" w:cstheme="minorHAnsi"/>
          <w:spacing w:val="-2"/>
        </w:rPr>
      </w:pPr>
      <w:bookmarkStart w:id="0" w:name="_Hlk47360994"/>
      <w:r w:rsidRPr="006B55F6">
        <w:rPr>
          <w:rFonts w:asciiTheme="minorHAnsi" w:hAnsiTheme="minorHAnsi" w:cstheme="minorHAnsi"/>
          <w:spacing w:val="-2"/>
        </w:rPr>
        <w:t>We understand that potential or perceived breaches of this code will be taken seriously and that a breach could lead to formal sanctions.</w:t>
      </w:r>
      <w:bookmarkEnd w:id="0"/>
    </w:p>
    <w:p w14:paraId="0E623B5F" w14:textId="77777777" w:rsidR="003B32CB" w:rsidRPr="006B55F6" w:rsidRDefault="003B32CB" w:rsidP="003B32CB">
      <w:pPr>
        <w:rPr>
          <w:rStyle w:val="BoldemphasisChar"/>
          <w:rFonts w:asciiTheme="minorHAnsi" w:hAnsiTheme="minorHAnsi" w:cstheme="minorHAnsi"/>
          <w:b w:val="0"/>
          <w:bCs w:val="0"/>
          <w:color w:val="auto"/>
          <w:spacing w:val="-2"/>
          <w:szCs w:val="24"/>
          <w:lang w:val="en-US"/>
        </w:rPr>
        <w:sectPr w:rsidR="003B32CB" w:rsidRPr="006B55F6" w:rsidSect="00A732EF">
          <w:type w:val="continuous"/>
          <w:pgSz w:w="11900" w:h="16840"/>
          <w:pgMar w:top="851" w:right="851" w:bottom="851" w:left="851" w:header="624" w:footer="850" w:gutter="0"/>
          <w:cols w:space="720"/>
          <w:docGrid w:linePitch="299"/>
        </w:sectPr>
      </w:pPr>
    </w:p>
    <w:p w14:paraId="091A58D3" w14:textId="247C54B8" w:rsidR="000F2B15" w:rsidRDefault="003B32CB" w:rsidP="003B32CB">
      <w:pPr>
        <w:pStyle w:val="Bodytext1"/>
        <w:pBdr>
          <w:top w:val="single" w:sz="4" w:space="1" w:color="auto"/>
        </w:pBdr>
        <w:spacing w:before="360"/>
        <w:rPr>
          <w:rFonts w:asciiTheme="minorHAnsi" w:hAnsiTheme="minorHAnsi" w:cstheme="minorHAnsi"/>
          <w:bCs/>
          <w:spacing w:val="-2"/>
        </w:rPr>
      </w:pPr>
      <w:r w:rsidRPr="006B55F6">
        <w:rPr>
          <w:rStyle w:val="BoldemphasisChar"/>
          <w:rFonts w:asciiTheme="minorHAnsi" w:hAnsiTheme="minorHAnsi" w:cstheme="minorHAnsi"/>
          <w:color w:val="auto"/>
          <w:spacing w:val="-2"/>
          <w:szCs w:val="24"/>
        </w:rPr>
        <w:t>Adopted by</w:t>
      </w:r>
      <w:r w:rsidRPr="006B55F6">
        <w:rPr>
          <w:rFonts w:asciiTheme="minorHAnsi" w:hAnsiTheme="minorHAnsi" w:cstheme="minorHAnsi"/>
          <w:b/>
          <w:bCs/>
          <w:color w:val="auto"/>
          <w:spacing w:val="-2"/>
        </w:rPr>
        <w:t>:</w:t>
      </w:r>
      <w:r w:rsidRPr="006B55F6">
        <w:rPr>
          <w:rFonts w:asciiTheme="minorHAnsi" w:hAnsiTheme="minorHAnsi" w:cstheme="minorHAnsi"/>
          <w:b/>
          <w:spacing w:val="-2"/>
        </w:rPr>
        <w:t xml:space="preserve"> </w:t>
      </w:r>
      <w:r w:rsidR="00321D0F">
        <w:rPr>
          <w:rFonts w:asciiTheme="minorHAnsi" w:hAnsiTheme="minorHAnsi" w:cstheme="minorHAnsi"/>
          <w:bCs/>
          <w:spacing w:val="-2"/>
        </w:rPr>
        <w:t xml:space="preserve">LiFE Multi Academy Trust Board </w:t>
      </w:r>
      <w:r w:rsidR="000F2B15">
        <w:rPr>
          <w:rFonts w:asciiTheme="minorHAnsi" w:hAnsiTheme="minorHAnsi" w:cstheme="minorHAnsi"/>
          <w:bCs/>
          <w:spacing w:val="-2"/>
        </w:rPr>
        <w:t xml:space="preserve">  </w:t>
      </w:r>
    </w:p>
    <w:p w14:paraId="4D1BBB63" w14:textId="4FBDC00E" w:rsidR="000F2B15" w:rsidRDefault="00321D0F" w:rsidP="003B32CB">
      <w:pPr>
        <w:pStyle w:val="Bodytext1"/>
        <w:pBdr>
          <w:top w:val="single" w:sz="4" w:space="1" w:color="auto"/>
        </w:pBdr>
        <w:spacing w:before="360"/>
        <w:rPr>
          <w:rFonts w:asciiTheme="minorHAnsi" w:hAnsiTheme="minorHAnsi" w:cstheme="minorHAnsi"/>
          <w:b/>
          <w:spacing w:val="-2"/>
        </w:rPr>
      </w:pPr>
      <w:r w:rsidRPr="00321D0F">
        <w:rPr>
          <w:rFonts w:asciiTheme="minorHAnsi" w:hAnsiTheme="minorHAnsi" w:cstheme="minorHAnsi"/>
          <w:b/>
          <w:spacing w:val="-2"/>
        </w:rPr>
        <w:t>Date:</w:t>
      </w:r>
      <w:r>
        <w:rPr>
          <w:rFonts w:asciiTheme="minorHAnsi" w:hAnsiTheme="minorHAnsi" w:cstheme="minorHAnsi"/>
          <w:bCs/>
          <w:spacing w:val="-2"/>
        </w:rPr>
        <w:t xml:space="preserve"> </w:t>
      </w:r>
    </w:p>
    <w:p w14:paraId="698C51E0" w14:textId="3D7DB83F" w:rsidR="003B32CB" w:rsidRPr="006B55F6" w:rsidRDefault="003B32CB" w:rsidP="003B32CB">
      <w:pPr>
        <w:pStyle w:val="Bodytext1"/>
        <w:pBdr>
          <w:top w:val="single" w:sz="4" w:space="1" w:color="auto"/>
        </w:pBdr>
        <w:spacing w:before="360"/>
        <w:rPr>
          <w:rFonts w:asciiTheme="minorHAnsi" w:hAnsiTheme="minorHAnsi" w:cstheme="minorHAnsi"/>
          <w:color w:val="FF0000"/>
          <w:spacing w:val="-2"/>
        </w:rPr>
      </w:pPr>
      <w:r w:rsidRPr="006B55F6">
        <w:rPr>
          <w:rStyle w:val="BoldemphasisChar"/>
          <w:rFonts w:asciiTheme="minorHAnsi" w:hAnsiTheme="minorHAnsi" w:cstheme="minorHAnsi"/>
          <w:color w:val="auto"/>
          <w:spacing w:val="-2"/>
          <w:szCs w:val="24"/>
        </w:rPr>
        <w:t>Signed:</w:t>
      </w:r>
      <w:r w:rsidRPr="006B55F6">
        <w:rPr>
          <w:rFonts w:asciiTheme="minorHAnsi" w:hAnsiTheme="minorHAnsi" w:cstheme="minorHAnsi"/>
          <w:b/>
          <w:spacing w:val="-2"/>
        </w:rPr>
        <w:tab/>
        <w:t xml:space="preserve">             </w:t>
      </w:r>
      <w:r w:rsidRPr="006B55F6">
        <w:rPr>
          <w:rFonts w:asciiTheme="minorHAnsi" w:hAnsiTheme="minorHAnsi" w:cstheme="minorHAnsi"/>
          <w:b/>
          <w:spacing w:val="-2"/>
        </w:rPr>
        <w:tab/>
        <w:t xml:space="preserve"> </w:t>
      </w:r>
    </w:p>
    <w:p w14:paraId="472DEF38" w14:textId="77777777" w:rsidR="003B32CB" w:rsidRPr="006B55F6" w:rsidRDefault="003B32CB" w:rsidP="003B32CB">
      <w:pPr>
        <w:rPr>
          <w:rFonts w:asciiTheme="minorHAnsi" w:hAnsiTheme="minorHAnsi" w:cstheme="minorHAnsi"/>
          <w:color w:val="000000" w:themeColor="text1"/>
          <w:spacing w:val="-2"/>
          <w:lang w:val="en-US"/>
        </w:rPr>
        <w:sectPr w:rsidR="003B32CB" w:rsidRPr="006B55F6" w:rsidSect="003B32CB">
          <w:type w:val="continuous"/>
          <w:pgSz w:w="11900" w:h="16840"/>
          <w:pgMar w:top="851" w:right="851" w:bottom="851" w:left="851" w:header="1417" w:footer="850" w:gutter="0"/>
          <w:cols w:space="720"/>
        </w:sectPr>
      </w:pPr>
    </w:p>
    <w:p w14:paraId="483EFFF3" w14:textId="282190F6" w:rsidR="003B32CB" w:rsidRDefault="003B32CB" w:rsidP="003B32CB">
      <w:pPr>
        <w:pStyle w:val="Bodytext1"/>
        <w:spacing w:before="240"/>
        <w:rPr>
          <w:rFonts w:asciiTheme="minorHAnsi" w:eastAsiaTheme="minorEastAsia" w:hAnsiTheme="minorHAnsi" w:cstheme="minorHAnsi"/>
          <w:spacing w:val="-2"/>
        </w:rPr>
      </w:pPr>
    </w:p>
    <w:p w14:paraId="38F28A02" w14:textId="0B40C3F5" w:rsidR="00574991" w:rsidRPr="00333376" w:rsidRDefault="00574991" w:rsidP="00612677">
      <w:pPr>
        <w:pStyle w:val="Bodytext1"/>
        <w:spacing w:before="240"/>
        <w:rPr>
          <w:rFonts w:asciiTheme="minorHAnsi" w:eastAsiaTheme="minorEastAsia" w:hAnsiTheme="minorHAnsi" w:cstheme="minorHAnsi"/>
          <w:b/>
          <w:bCs/>
          <w:spacing w:val="-2"/>
          <w:sz w:val="22"/>
          <w:szCs w:val="22"/>
        </w:rPr>
      </w:pPr>
      <w:r w:rsidRPr="00333376">
        <w:rPr>
          <w:rFonts w:asciiTheme="minorHAnsi" w:eastAsiaTheme="minorEastAsia" w:hAnsiTheme="minorHAnsi" w:cstheme="minorHAnsi"/>
          <w:b/>
          <w:bCs/>
          <w:spacing w:val="-2"/>
          <w:sz w:val="22"/>
          <w:szCs w:val="22"/>
        </w:rPr>
        <w:t>APPENDIX A</w:t>
      </w:r>
    </w:p>
    <w:p w14:paraId="1FE71B74" w14:textId="04B38073" w:rsidR="00612677" w:rsidRDefault="008B3801" w:rsidP="00182F7A">
      <w:pPr>
        <w:pStyle w:val="Bodytext1"/>
        <w:spacing w:before="0" w:after="0" w:line="240" w:lineRule="auto"/>
        <w:rPr>
          <w:rFonts w:asciiTheme="minorHAnsi" w:eastAsiaTheme="minorEastAsia" w:hAnsiTheme="minorHAnsi" w:cstheme="minorHAnsi"/>
          <w:spacing w:val="-2"/>
          <w:sz w:val="22"/>
          <w:szCs w:val="22"/>
          <w:lang w:val="en-GB"/>
        </w:rPr>
      </w:pPr>
      <w:r w:rsidRPr="008B3801">
        <w:rPr>
          <w:rFonts w:asciiTheme="minorHAnsi" w:eastAsiaTheme="minorEastAsia" w:hAnsiTheme="minorHAnsi" w:cstheme="minorHAnsi"/>
          <w:spacing w:val="-2"/>
          <w:sz w:val="22"/>
          <w:szCs w:val="22"/>
          <w:lang w:val="en-GB"/>
        </w:rPr>
        <w:t xml:space="preserve">Procedure for </w:t>
      </w:r>
      <w:r w:rsidR="00116C36">
        <w:rPr>
          <w:rFonts w:asciiTheme="minorHAnsi" w:eastAsiaTheme="minorEastAsia" w:hAnsiTheme="minorHAnsi" w:cstheme="minorHAnsi"/>
          <w:spacing w:val="-2"/>
          <w:sz w:val="22"/>
          <w:szCs w:val="22"/>
          <w:lang w:val="en-GB"/>
        </w:rPr>
        <w:t>h</w:t>
      </w:r>
      <w:r w:rsidRPr="008B3801">
        <w:rPr>
          <w:rFonts w:asciiTheme="minorHAnsi" w:eastAsiaTheme="minorEastAsia" w:hAnsiTheme="minorHAnsi" w:cstheme="minorHAnsi"/>
          <w:spacing w:val="-2"/>
          <w:sz w:val="22"/>
          <w:szCs w:val="22"/>
          <w:lang w:val="en-GB"/>
        </w:rPr>
        <w:t xml:space="preserve">andling </w:t>
      </w:r>
      <w:r w:rsidR="00116C36">
        <w:rPr>
          <w:rFonts w:asciiTheme="minorHAnsi" w:eastAsiaTheme="minorEastAsia" w:hAnsiTheme="minorHAnsi" w:cstheme="minorHAnsi"/>
          <w:spacing w:val="-2"/>
          <w:sz w:val="22"/>
          <w:szCs w:val="22"/>
          <w:lang w:val="en-GB"/>
        </w:rPr>
        <w:t>a</w:t>
      </w:r>
      <w:r w:rsidRPr="008B3801">
        <w:rPr>
          <w:rFonts w:asciiTheme="minorHAnsi" w:eastAsiaTheme="minorEastAsia" w:hAnsiTheme="minorHAnsi" w:cstheme="minorHAnsi"/>
          <w:spacing w:val="-2"/>
          <w:sz w:val="22"/>
          <w:szCs w:val="22"/>
          <w:lang w:val="en-GB"/>
        </w:rPr>
        <w:t xml:space="preserve">lleged </w:t>
      </w:r>
      <w:r w:rsidR="00116C36">
        <w:rPr>
          <w:rFonts w:asciiTheme="minorHAnsi" w:eastAsiaTheme="minorEastAsia" w:hAnsiTheme="minorHAnsi" w:cstheme="minorHAnsi"/>
          <w:spacing w:val="-2"/>
          <w:sz w:val="22"/>
          <w:szCs w:val="22"/>
          <w:lang w:val="en-GB"/>
        </w:rPr>
        <w:t>b</w:t>
      </w:r>
      <w:r w:rsidRPr="008B3801">
        <w:rPr>
          <w:rFonts w:asciiTheme="minorHAnsi" w:eastAsiaTheme="minorEastAsia" w:hAnsiTheme="minorHAnsi" w:cstheme="minorHAnsi"/>
          <w:spacing w:val="-2"/>
          <w:sz w:val="22"/>
          <w:szCs w:val="22"/>
          <w:lang w:val="en-GB"/>
        </w:rPr>
        <w:t>reaches of the Code of Conduc</w:t>
      </w:r>
      <w:r w:rsidR="00116C36">
        <w:rPr>
          <w:rFonts w:asciiTheme="minorHAnsi" w:eastAsiaTheme="minorEastAsia" w:hAnsiTheme="minorHAnsi" w:cstheme="minorHAnsi"/>
          <w:spacing w:val="-2"/>
          <w:sz w:val="22"/>
          <w:szCs w:val="22"/>
          <w:lang w:val="en-GB"/>
        </w:rPr>
        <w:t>t</w:t>
      </w:r>
    </w:p>
    <w:p w14:paraId="1C056C1E" w14:textId="77777777" w:rsidR="00116C36" w:rsidRPr="00C53D11" w:rsidRDefault="00116C36" w:rsidP="00182F7A">
      <w:pPr>
        <w:pStyle w:val="Bodytext1"/>
        <w:spacing w:before="0" w:after="0" w:line="240" w:lineRule="auto"/>
        <w:rPr>
          <w:rFonts w:asciiTheme="minorHAnsi" w:eastAsiaTheme="minorEastAsia" w:hAnsiTheme="minorHAnsi" w:cstheme="minorHAnsi"/>
          <w:spacing w:val="-2"/>
          <w:sz w:val="22"/>
          <w:szCs w:val="22"/>
        </w:rPr>
      </w:pPr>
    </w:p>
    <w:p w14:paraId="108D2E47" w14:textId="77777777" w:rsidR="00612677" w:rsidRPr="00C53D11" w:rsidRDefault="00612677" w:rsidP="00182F7A">
      <w:pPr>
        <w:pStyle w:val="Bodytext1"/>
        <w:spacing w:before="0" w:after="0" w:line="240" w:lineRule="auto"/>
        <w:rPr>
          <w:rFonts w:asciiTheme="minorHAnsi" w:eastAsiaTheme="minorEastAsia" w:hAnsiTheme="minorHAnsi" w:cstheme="minorHAnsi"/>
          <w:spacing w:val="-2"/>
          <w:sz w:val="22"/>
          <w:szCs w:val="22"/>
        </w:rPr>
      </w:pPr>
      <w:r w:rsidRPr="00C53D11">
        <w:rPr>
          <w:rFonts w:asciiTheme="minorHAnsi" w:eastAsiaTheme="minorEastAsia" w:hAnsiTheme="minorHAnsi" w:cstheme="minorHAnsi"/>
          <w:spacing w:val="-2"/>
          <w:sz w:val="22"/>
          <w:szCs w:val="22"/>
        </w:rPr>
        <w:t xml:space="preserve">1. </w:t>
      </w:r>
      <w:r w:rsidRPr="00495B22">
        <w:rPr>
          <w:rFonts w:asciiTheme="minorHAnsi" w:eastAsiaTheme="minorEastAsia" w:hAnsiTheme="minorHAnsi" w:cstheme="minorHAnsi"/>
          <w:b/>
          <w:bCs/>
          <w:color w:val="2F5496" w:themeColor="accent1" w:themeShade="BF"/>
          <w:spacing w:val="-2"/>
          <w:sz w:val="22"/>
          <w:szCs w:val="22"/>
        </w:rPr>
        <w:t>Purpose and Scope</w:t>
      </w:r>
    </w:p>
    <w:p w14:paraId="649E4B36" w14:textId="77777777" w:rsidR="00983783" w:rsidRDefault="00612677" w:rsidP="00182F7A">
      <w:pPr>
        <w:pStyle w:val="Bodytext1"/>
        <w:spacing w:before="0" w:after="0" w:line="240" w:lineRule="auto"/>
        <w:rPr>
          <w:rFonts w:ascii="Calibri" w:eastAsiaTheme="minorEastAsia" w:hAnsi="Calibri" w:cs="Calibri"/>
          <w:spacing w:val="-2"/>
          <w:sz w:val="22"/>
          <w:szCs w:val="22"/>
        </w:rPr>
      </w:pPr>
      <w:r w:rsidRPr="00C53D11">
        <w:rPr>
          <w:rFonts w:ascii="Calibri" w:eastAsiaTheme="minorEastAsia" w:hAnsi="Calibri" w:cs="Calibri"/>
          <w:spacing w:val="-2"/>
          <w:sz w:val="22"/>
          <w:szCs w:val="22"/>
        </w:rPr>
        <w:t>This</w:t>
      </w:r>
      <w:r w:rsidR="0087650C" w:rsidRPr="00C53D11">
        <w:rPr>
          <w:rFonts w:ascii="Calibri" w:eastAsiaTheme="minorEastAsia" w:hAnsi="Calibri" w:cs="Calibri"/>
          <w:spacing w:val="-2"/>
          <w:sz w:val="22"/>
          <w:szCs w:val="22"/>
        </w:rPr>
        <w:t xml:space="preserve"> appendix </w:t>
      </w:r>
      <w:r w:rsidRPr="00C53D11">
        <w:rPr>
          <w:rFonts w:ascii="Calibri" w:eastAsiaTheme="minorEastAsia" w:hAnsi="Calibri" w:cs="Calibri"/>
          <w:spacing w:val="-2"/>
          <w:sz w:val="22"/>
          <w:szCs w:val="22"/>
        </w:rPr>
        <w:t xml:space="preserve">outlines the procedure to be followed if a trustee of </w:t>
      </w:r>
      <w:r w:rsidR="0087650C" w:rsidRPr="00C53D11">
        <w:rPr>
          <w:rFonts w:ascii="Calibri" w:eastAsiaTheme="minorEastAsia" w:hAnsi="Calibri" w:cs="Calibri"/>
          <w:spacing w:val="-2"/>
          <w:sz w:val="22"/>
          <w:szCs w:val="22"/>
        </w:rPr>
        <w:t>LiFE Multi Academy Trust</w:t>
      </w:r>
      <w:r w:rsidRPr="00C53D11">
        <w:rPr>
          <w:rFonts w:ascii="Calibri" w:eastAsiaTheme="minorEastAsia" w:hAnsi="Calibri" w:cs="Calibri"/>
          <w:spacing w:val="-2"/>
          <w:sz w:val="22"/>
          <w:szCs w:val="22"/>
        </w:rPr>
        <w:t xml:space="preserve"> is alleged to have breached the Trust's Code of Conduct</w:t>
      </w:r>
      <w:r w:rsidR="00EA629C" w:rsidRPr="00C53D11">
        <w:rPr>
          <w:rFonts w:ascii="Calibri" w:eastAsiaTheme="minorEastAsia" w:hAnsi="Calibri" w:cs="Calibri"/>
          <w:spacing w:val="-2"/>
          <w:sz w:val="22"/>
          <w:szCs w:val="22"/>
        </w:rPr>
        <w:t xml:space="preserve">. </w:t>
      </w:r>
    </w:p>
    <w:p w14:paraId="1D5AAA6A" w14:textId="77777777" w:rsidR="00944D31" w:rsidRPr="00C53D11" w:rsidRDefault="00944D31" w:rsidP="00182F7A">
      <w:pPr>
        <w:pStyle w:val="Bodytext1"/>
        <w:spacing w:before="0" w:after="0" w:line="240" w:lineRule="auto"/>
        <w:rPr>
          <w:rFonts w:ascii="Calibri" w:eastAsiaTheme="minorEastAsia" w:hAnsi="Calibri" w:cs="Calibri"/>
          <w:spacing w:val="-2"/>
          <w:sz w:val="22"/>
          <w:szCs w:val="22"/>
        </w:rPr>
      </w:pPr>
    </w:p>
    <w:p w14:paraId="3F1B8C5B" w14:textId="19531C3E" w:rsidR="00983783" w:rsidRDefault="00983783" w:rsidP="00182F7A">
      <w:pPr>
        <w:pStyle w:val="Bodytext1"/>
        <w:spacing w:before="0" w:after="0" w:line="240" w:lineRule="auto"/>
        <w:rPr>
          <w:rFonts w:ascii="Calibri" w:eastAsiaTheme="minorEastAsia" w:hAnsi="Calibri" w:cs="Calibri"/>
          <w:spacing w:val="-2"/>
          <w:sz w:val="22"/>
          <w:szCs w:val="22"/>
        </w:rPr>
      </w:pPr>
      <w:r w:rsidRPr="00C53D11">
        <w:rPr>
          <w:rFonts w:ascii="Calibri" w:eastAsiaTheme="minorEastAsia" w:hAnsi="Calibri" w:cs="Calibri"/>
          <w:spacing w:val="-2"/>
          <w:sz w:val="22"/>
          <w:szCs w:val="22"/>
        </w:rPr>
        <w:t>Breach of the Code of Conduct</w:t>
      </w:r>
      <w:r w:rsidR="00F167E4" w:rsidRPr="00C53D11">
        <w:rPr>
          <w:rFonts w:ascii="Calibri" w:eastAsiaTheme="minorEastAsia" w:hAnsi="Calibri" w:cs="Calibri"/>
          <w:spacing w:val="-2"/>
          <w:sz w:val="22"/>
          <w:szCs w:val="22"/>
        </w:rPr>
        <w:t xml:space="preserve">, </w:t>
      </w:r>
      <w:r w:rsidRPr="00C53D11">
        <w:rPr>
          <w:rFonts w:ascii="Calibri" w:eastAsiaTheme="minorEastAsia" w:hAnsi="Calibri" w:cs="Calibri"/>
          <w:spacing w:val="-2"/>
          <w:sz w:val="22"/>
          <w:szCs w:val="22"/>
        </w:rPr>
        <w:t xml:space="preserve">refers to a specific action or behaviour that violates the agreed standards set out in </w:t>
      </w:r>
      <w:r w:rsidR="00F167E4" w:rsidRPr="00C53D11">
        <w:rPr>
          <w:rFonts w:ascii="Calibri" w:eastAsiaTheme="minorEastAsia" w:hAnsi="Calibri" w:cs="Calibri"/>
          <w:spacing w:val="-2"/>
          <w:sz w:val="22"/>
          <w:szCs w:val="22"/>
        </w:rPr>
        <w:t>the T</w:t>
      </w:r>
      <w:r w:rsidRPr="00C53D11">
        <w:rPr>
          <w:rFonts w:ascii="Calibri" w:eastAsiaTheme="minorEastAsia" w:hAnsi="Calibri" w:cs="Calibri"/>
          <w:spacing w:val="-2"/>
          <w:sz w:val="22"/>
          <w:szCs w:val="22"/>
        </w:rPr>
        <w:t>rust</w:t>
      </w:r>
      <w:r w:rsidR="00F167E4" w:rsidRPr="00C53D11">
        <w:rPr>
          <w:rFonts w:ascii="Calibri" w:eastAsiaTheme="minorEastAsia" w:hAnsi="Calibri" w:cs="Calibri"/>
          <w:spacing w:val="-2"/>
          <w:sz w:val="22"/>
          <w:szCs w:val="22"/>
        </w:rPr>
        <w:t xml:space="preserve"> B</w:t>
      </w:r>
      <w:r w:rsidRPr="00C53D11">
        <w:rPr>
          <w:rFonts w:ascii="Calibri" w:eastAsiaTheme="minorEastAsia" w:hAnsi="Calibri" w:cs="Calibri"/>
          <w:spacing w:val="-2"/>
          <w:sz w:val="22"/>
          <w:szCs w:val="22"/>
        </w:rPr>
        <w:t>oard’s Code of Conduct</w:t>
      </w:r>
      <w:r w:rsidR="00F167E4" w:rsidRPr="00C53D11">
        <w:rPr>
          <w:rFonts w:ascii="Calibri" w:eastAsiaTheme="minorEastAsia" w:hAnsi="Calibri" w:cs="Calibri"/>
          <w:spacing w:val="-2"/>
          <w:sz w:val="22"/>
          <w:szCs w:val="22"/>
        </w:rPr>
        <w:t xml:space="preserve">, some examples are </w:t>
      </w:r>
      <w:r w:rsidR="00670269" w:rsidRPr="00C53D11">
        <w:rPr>
          <w:rFonts w:ascii="Calibri" w:eastAsiaTheme="minorEastAsia" w:hAnsi="Calibri" w:cs="Calibri"/>
          <w:spacing w:val="-2"/>
          <w:sz w:val="22"/>
          <w:szCs w:val="22"/>
        </w:rPr>
        <w:t>–</w:t>
      </w:r>
    </w:p>
    <w:p w14:paraId="13AA2034" w14:textId="77777777" w:rsidR="00116C36" w:rsidRPr="00C53D11" w:rsidRDefault="00116C36" w:rsidP="00182F7A">
      <w:pPr>
        <w:pStyle w:val="Bodytext1"/>
        <w:spacing w:before="0" w:after="0" w:line="240" w:lineRule="auto"/>
        <w:rPr>
          <w:rFonts w:ascii="Calibri" w:eastAsiaTheme="minorEastAsia" w:hAnsi="Calibri" w:cs="Calibri"/>
          <w:spacing w:val="-2"/>
          <w:sz w:val="22"/>
          <w:szCs w:val="22"/>
        </w:rPr>
      </w:pPr>
    </w:p>
    <w:p w14:paraId="7B8548F6" w14:textId="4369CAFC" w:rsidR="00670269" w:rsidRPr="00670269" w:rsidRDefault="00670269" w:rsidP="00182F7A">
      <w:pPr>
        <w:rPr>
          <w:rFonts w:ascii="Calibri" w:hAnsi="Calibri" w:cs="Calibri"/>
          <w:sz w:val="22"/>
          <w:szCs w:val="22"/>
        </w:rPr>
      </w:pPr>
      <w:r w:rsidRPr="00670269">
        <w:rPr>
          <w:rFonts w:ascii="Calibri" w:hAnsi="Calibri" w:cs="Calibri"/>
          <w:sz w:val="22"/>
          <w:szCs w:val="22"/>
        </w:rPr>
        <w:t>Behavioural Breaches</w:t>
      </w:r>
    </w:p>
    <w:p w14:paraId="434D09FE" w14:textId="77777777" w:rsidR="00670269" w:rsidRPr="00670269" w:rsidRDefault="00670269" w:rsidP="008971E2">
      <w:pPr>
        <w:numPr>
          <w:ilvl w:val="0"/>
          <w:numId w:val="19"/>
        </w:numPr>
        <w:ind w:left="360"/>
        <w:rPr>
          <w:rFonts w:ascii="Calibri" w:hAnsi="Calibri" w:cs="Calibri"/>
          <w:sz w:val="22"/>
          <w:szCs w:val="22"/>
        </w:rPr>
      </w:pPr>
      <w:r w:rsidRPr="00670269">
        <w:rPr>
          <w:rFonts w:ascii="Calibri" w:hAnsi="Calibri" w:cs="Calibri"/>
          <w:sz w:val="22"/>
          <w:szCs w:val="22"/>
        </w:rPr>
        <w:t>Disrespectful or aggressive communication during meetings or in correspondence</w:t>
      </w:r>
    </w:p>
    <w:p w14:paraId="7D851C3A" w14:textId="77777777" w:rsidR="00670269" w:rsidRPr="00670269" w:rsidRDefault="00670269" w:rsidP="008971E2">
      <w:pPr>
        <w:numPr>
          <w:ilvl w:val="0"/>
          <w:numId w:val="19"/>
        </w:numPr>
        <w:ind w:left="360"/>
        <w:rPr>
          <w:rFonts w:ascii="Calibri" w:hAnsi="Calibri" w:cs="Calibri"/>
          <w:sz w:val="22"/>
          <w:szCs w:val="22"/>
        </w:rPr>
      </w:pPr>
      <w:r w:rsidRPr="00670269">
        <w:rPr>
          <w:rFonts w:ascii="Calibri" w:hAnsi="Calibri" w:cs="Calibri"/>
          <w:sz w:val="22"/>
          <w:szCs w:val="22"/>
        </w:rPr>
        <w:t>Failure to maintain confidentiality of sensitive information</w:t>
      </w:r>
    </w:p>
    <w:p w14:paraId="7698DDCB" w14:textId="77777777" w:rsidR="00670269" w:rsidRPr="00670269" w:rsidRDefault="00670269" w:rsidP="008971E2">
      <w:pPr>
        <w:numPr>
          <w:ilvl w:val="0"/>
          <w:numId w:val="19"/>
        </w:numPr>
        <w:ind w:left="360"/>
        <w:rPr>
          <w:rFonts w:ascii="Calibri" w:hAnsi="Calibri" w:cs="Calibri"/>
          <w:sz w:val="22"/>
          <w:szCs w:val="22"/>
        </w:rPr>
      </w:pPr>
      <w:r w:rsidRPr="00670269">
        <w:rPr>
          <w:rFonts w:ascii="Calibri" w:hAnsi="Calibri" w:cs="Calibri"/>
          <w:sz w:val="22"/>
          <w:szCs w:val="22"/>
        </w:rPr>
        <w:t>Undermining collective decisions once they’ve been agreed by the board</w:t>
      </w:r>
    </w:p>
    <w:p w14:paraId="6181B758" w14:textId="77777777" w:rsidR="00670269" w:rsidRPr="00116C36" w:rsidRDefault="00670269" w:rsidP="008971E2">
      <w:pPr>
        <w:numPr>
          <w:ilvl w:val="0"/>
          <w:numId w:val="19"/>
        </w:numPr>
        <w:ind w:left="360"/>
        <w:rPr>
          <w:rFonts w:ascii="Calibri" w:hAnsi="Calibri" w:cs="Calibri"/>
          <w:sz w:val="22"/>
          <w:szCs w:val="22"/>
        </w:rPr>
      </w:pPr>
      <w:r w:rsidRPr="00670269">
        <w:rPr>
          <w:rFonts w:ascii="Calibri" w:hAnsi="Calibri" w:cs="Calibri"/>
          <w:sz w:val="22"/>
          <w:szCs w:val="22"/>
        </w:rPr>
        <w:t>Using position for personal gain or to influence decisions improperly</w:t>
      </w:r>
    </w:p>
    <w:p w14:paraId="68B873B2" w14:textId="77777777" w:rsidR="00116C36" w:rsidRPr="00670269" w:rsidRDefault="00116C36" w:rsidP="008971E2">
      <w:pPr>
        <w:numPr>
          <w:ilvl w:val="0"/>
          <w:numId w:val="19"/>
        </w:numPr>
        <w:ind w:left="360"/>
        <w:rPr>
          <w:rFonts w:ascii="Calibri" w:hAnsi="Calibri" w:cs="Calibri"/>
          <w:sz w:val="22"/>
          <w:szCs w:val="22"/>
        </w:rPr>
      </w:pPr>
    </w:p>
    <w:p w14:paraId="48639BE3" w14:textId="231AC2FD" w:rsidR="00670269" w:rsidRPr="00670269" w:rsidRDefault="00670269" w:rsidP="00182F7A">
      <w:pPr>
        <w:rPr>
          <w:rFonts w:ascii="Calibri" w:hAnsi="Calibri" w:cs="Calibri"/>
          <w:sz w:val="22"/>
          <w:szCs w:val="22"/>
        </w:rPr>
      </w:pPr>
      <w:r w:rsidRPr="00670269">
        <w:rPr>
          <w:rFonts w:ascii="Calibri" w:hAnsi="Calibri" w:cs="Calibri"/>
          <w:sz w:val="22"/>
          <w:szCs w:val="22"/>
        </w:rPr>
        <w:t>Ethical or Legal Breaches</w:t>
      </w:r>
    </w:p>
    <w:p w14:paraId="3060230A" w14:textId="77777777" w:rsidR="00670269" w:rsidRPr="00670269" w:rsidRDefault="00670269" w:rsidP="008971E2">
      <w:pPr>
        <w:numPr>
          <w:ilvl w:val="0"/>
          <w:numId w:val="20"/>
        </w:numPr>
        <w:ind w:left="360"/>
        <w:rPr>
          <w:rFonts w:ascii="Calibri" w:hAnsi="Calibri" w:cs="Calibri"/>
          <w:sz w:val="22"/>
          <w:szCs w:val="22"/>
        </w:rPr>
      </w:pPr>
      <w:r w:rsidRPr="00670269">
        <w:rPr>
          <w:rFonts w:ascii="Calibri" w:hAnsi="Calibri" w:cs="Calibri"/>
          <w:sz w:val="22"/>
          <w:szCs w:val="22"/>
        </w:rPr>
        <w:t>Conflict of interest not declared or managed</w:t>
      </w:r>
    </w:p>
    <w:p w14:paraId="732D0CB9" w14:textId="77777777" w:rsidR="00670269" w:rsidRPr="00670269" w:rsidRDefault="00670269" w:rsidP="008971E2">
      <w:pPr>
        <w:numPr>
          <w:ilvl w:val="0"/>
          <w:numId w:val="20"/>
        </w:numPr>
        <w:ind w:left="360"/>
        <w:rPr>
          <w:rFonts w:ascii="Calibri" w:hAnsi="Calibri" w:cs="Calibri"/>
          <w:sz w:val="22"/>
          <w:szCs w:val="22"/>
        </w:rPr>
      </w:pPr>
      <w:r w:rsidRPr="00670269">
        <w:rPr>
          <w:rFonts w:ascii="Calibri" w:hAnsi="Calibri" w:cs="Calibri"/>
          <w:sz w:val="22"/>
          <w:szCs w:val="22"/>
        </w:rPr>
        <w:t>Misuse of trust resources, such as IT systems or funds</w:t>
      </w:r>
    </w:p>
    <w:p w14:paraId="224E0A19" w14:textId="77777777" w:rsidR="00670269" w:rsidRPr="00670269" w:rsidRDefault="00670269" w:rsidP="008971E2">
      <w:pPr>
        <w:numPr>
          <w:ilvl w:val="0"/>
          <w:numId w:val="20"/>
        </w:numPr>
        <w:ind w:left="360"/>
        <w:rPr>
          <w:rFonts w:ascii="Calibri" w:hAnsi="Calibri" w:cs="Calibri"/>
          <w:sz w:val="22"/>
          <w:szCs w:val="22"/>
        </w:rPr>
      </w:pPr>
      <w:r w:rsidRPr="00670269">
        <w:rPr>
          <w:rFonts w:ascii="Calibri" w:hAnsi="Calibri" w:cs="Calibri"/>
          <w:sz w:val="22"/>
          <w:szCs w:val="22"/>
        </w:rPr>
        <w:t>Falsifying records or providing misleading information</w:t>
      </w:r>
    </w:p>
    <w:p w14:paraId="26E62259" w14:textId="70CD311E" w:rsidR="00670269" w:rsidRDefault="00670269" w:rsidP="008971E2">
      <w:pPr>
        <w:numPr>
          <w:ilvl w:val="0"/>
          <w:numId w:val="20"/>
        </w:numPr>
        <w:ind w:left="360"/>
        <w:rPr>
          <w:rFonts w:ascii="Calibri" w:hAnsi="Calibri" w:cs="Calibri"/>
          <w:sz w:val="22"/>
          <w:szCs w:val="22"/>
        </w:rPr>
      </w:pPr>
      <w:r w:rsidRPr="00670269">
        <w:rPr>
          <w:rFonts w:ascii="Calibri" w:hAnsi="Calibri" w:cs="Calibri"/>
          <w:sz w:val="22"/>
          <w:szCs w:val="22"/>
        </w:rPr>
        <w:t xml:space="preserve">Discriminatory or harassing behaviour towards staff, pupils, or fellow </w:t>
      </w:r>
      <w:r w:rsidR="008635FA" w:rsidRPr="00116C36">
        <w:rPr>
          <w:rFonts w:ascii="Calibri" w:hAnsi="Calibri" w:cs="Calibri"/>
          <w:sz w:val="22"/>
          <w:szCs w:val="22"/>
        </w:rPr>
        <w:t xml:space="preserve">trustees. </w:t>
      </w:r>
    </w:p>
    <w:p w14:paraId="0E195739" w14:textId="77777777" w:rsidR="00116C36" w:rsidRPr="00670269" w:rsidRDefault="00116C36" w:rsidP="00116C36">
      <w:pPr>
        <w:rPr>
          <w:rFonts w:ascii="Calibri" w:hAnsi="Calibri" w:cs="Calibri"/>
          <w:sz w:val="22"/>
          <w:szCs w:val="22"/>
        </w:rPr>
      </w:pPr>
    </w:p>
    <w:p w14:paraId="65C06BD3" w14:textId="265D7578" w:rsidR="00670269" w:rsidRPr="00670269" w:rsidRDefault="00670269" w:rsidP="00182F7A">
      <w:pPr>
        <w:rPr>
          <w:rFonts w:ascii="Calibri" w:hAnsi="Calibri" w:cs="Calibri"/>
          <w:sz w:val="22"/>
          <w:szCs w:val="22"/>
        </w:rPr>
      </w:pPr>
      <w:r w:rsidRPr="00670269">
        <w:rPr>
          <w:rFonts w:ascii="Calibri" w:hAnsi="Calibri" w:cs="Calibri"/>
          <w:sz w:val="22"/>
          <w:szCs w:val="22"/>
        </w:rPr>
        <w:t>Professional Conduct Failures</w:t>
      </w:r>
    </w:p>
    <w:p w14:paraId="21F56009" w14:textId="77777777" w:rsidR="00670269" w:rsidRPr="00116C36" w:rsidRDefault="00670269" w:rsidP="008971E2">
      <w:pPr>
        <w:pStyle w:val="ListParagraph"/>
        <w:numPr>
          <w:ilvl w:val="0"/>
          <w:numId w:val="21"/>
        </w:numPr>
        <w:ind w:left="360"/>
        <w:rPr>
          <w:rFonts w:ascii="Calibri" w:hAnsi="Calibri" w:cs="Calibri"/>
          <w:sz w:val="22"/>
          <w:szCs w:val="22"/>
        </w:rPr>
      </w:pPr>
      <w:r w:rsidRPr="00116C36">
        <w:rPr>
          <w:rFonts w:ascii="Calibri" w:hAnsi="Calibri" w:cs="Calibri"/>
          <w:sz w:val="22"/>
          <w:szCs w:val="22"/>
        </w:rPr>
        <w:t>Persistent non-attendance at meetings without valid reason</w:t>
      </w:r>
    </w:p>
    <w:p w14:paraId="5D71FFB3" w14:textId="77777777" w:rsidR="00670269" w:rsidRPr="00116C36" w:rsidRDefault="00670269" w:rsidP="008971E2">
      <w:pPr>
        <w:pStyle w:val="ListParagraph"/>
        <w:numPr>
          <w:ilvl w:val="0"/>
          <w:numId w:val="21"/>
        </w:numPr>
        <w:ind w:left="360"/>
        <w:rPr>
          <w:rFonts w:ascii="Calibri" w:hAnsi="Calibri" w:cs="Calibri"/>
          <w:sz w:val="22"/>
          <w:szCs w:val="22"/>
        </w:rPr>
      </w:pPr>
      <w:r w:rsidRPr="00116C36">
        <w:rPr>
          <w:rFonts w:ascii="Calibri" w:hAnsi="Calibri" w:cs="Calibri"/>
          <w:sz w:val="22"/>
          <w:szCs w:val="22"/>
        </w:rPr>
        <w:t>Failure to prepare or engage with board business</w:t>
      </w:r>
    </w:p>
    <w:p w14:paraId="796B6C56" w14:textId="77777777" w:rsidR="00670269" w:rsidRPr="00116C36" w:rsidRDefault="00670269" w:rsidP="008971E2">
      <w:pPr>
        <w:pStyle w:val="ListParagraph"/>
        <w:numPr>
          <w:ilvl w:val="0"/>
          <w:numId w:val="21"/>
        </w:numPr>
        <w:ind w:left="360"/>
        <w:rPr>
          <w:rFonts w:ascii="Calibri" w:hAnsi="Calibri" w:cs="Calibri"/>
          <w:sz w:val="22"/>
          <w:szCs w:val="22"/>
        </w:rPr>
      </w:pPr>
      <w:r w:rsidRPr="00116C36">
        <w:rPr>
          <w:rFonts w:ascii="Calibri" w:hAnsi="Calibri" w:cs="Calibri"/>
          <w:sz w:val="22"/>
          <w:szCs w:val="22"/>
        </w:rPr>
        <w:t>Acting outside the scope of the role, such as giving operational instructions to staff</w:t>
      </w:r>
    </w:p>
    <w:p w14:paraId="2928182E" w14:textId="77777777" w:rsidR="00670269" w:rsidRDefault="00670269" w:rsidP="008971E2">
      <w:pPr>
        <w:pStyle w:val="ListParagraph"/>
        <w:numPr>
          <w:ilvl w:val="0"/>
          <w:numId w:val="21"/>
        </w:numPr>
        <w:ind w:left="360"/>
        <w:rPr>
          <w:rFonts w:ascii="Calibri" w:hAnsi="Calibri" w:cs="Calibri"/>
          <w:sz w:val="22"/>
          <w:szCs w:val="22"/>
        </w:rPr>
      </w:pPr>
      <w:r w:rsidRPr="00116C36">
        <w:rPr>
          <w:rFonts w:ascii="Calibri" w:hAnsi="Calibri" w:cs="Calibri"/>
          <w:sz w:val="22"/>
          <w:szCs w:val="22"/>
        </w:rPr>
        <w:t>Bringing the trust into disrepute, including inappropriate social media use</w:t>
      </w:r>
    </w:p>
    <w:p w14:paraId="4CB4A87E" w14:textId="77777777" w:rsidR="00116C36" w:rsidRPr="00116C36" w:rsidRDefault="00116C36" w:rsidP="00116C36">
      <w:pPr>
        <w:rPr>
          <w:rFonts w:ascii="Calibri" w:hAnsi="Calibri" w:cs="Calibri"/>
          <w:sz w:val="22"/>
          <w:szCs w:val="22"/>
        </w:rPr>
      </w:pPr>
    </w:p>
    <w:p w14:paraId="1335118B" w14:textId="00BEDE6C" w:rsidR="00612677" w:rsidRDefault="00EA629C" w:rsidP="00182F7A">
      <w:pPr>
        <w:pStyle w:val="Bodytext1"/>
        <w:spacing w:before="0" w:after="0" w:line="240" w:lineRule="auto"/>
        <w:rPr>
          <w:rFonts w:asciiTheme="minorHAnsi" w:eastAsiaTheme="minorEastAsia" w:hAnsiTheme="minorHAnsi" w:cstheme="minorHAnsi"/>
          <w:spacing w:val="-2"/>
          <w:sz w:val="22"/>
          <w:szCs w:val="22"/>
        </w:rPr>
      </w:pPr>
      <w:r w:rsidRPr="00C53D11">
        <w:rPr>
          <w:rFonts w:asciiTheme="minorHAnsi" w:eastAsiaTheme="minorEastAsia" w:hAnsiTheme="minorHAnsi" w:cstheme="minorHAnsi"/>
          <w:spacing w:val="-2"/>
          <w:sz w:val="22"/>
          <w:szCs w:val="22"/>
        </w:rPr>
        <w:t>For complaints</w:t>
      </w:r>
      <w:r w:rsidR="00944D31">
        <w:rPr>
          <w:rFonts w:asciiTheme="minorHAnsi" w:eastAsiaTheme="minorEastAsia" w:hAnsiTheme="minorHAnsi" w:cstheme="minorHAnsi"/>
          <w:spacing w:val="-2"/>
          <w:sz w:val="22"/>
          <w:szCs w:val="22"/>
        </w:rPr>
        <w:t>/matters</w:t>
      </w:r>
      <w:r w:rsidRPr="00C53D11">
        <w:rPr>
          <w:rFonts w:asciiTheme="minorHAnsi" w:eastAsiaTheme="minorEastAsia" w:hAnsiTheme="minorHAnsi" w:cstheme="minorHAnsi"/>
          <w:spacing w:val="-2"/>
          <w:sz w:val="22"/>
          <w:szCs w:val="22"/>
        </w:rPr>
        <w:t xml:space="preserve"> outside of the code of conduct please refer to the </w:t>
      </w:r>
      <w:r w:rsidR="008C4AD1" w:rsidRPr="00C53D11">
        <w:rPr>
          <w:rFonts w:asciiTheme="minorHAnsi" w:eastAsiaTheme="minorEastAsia" w:hAnsiTheme="minorHAnsi" w:cstheme="minorHAnsi"/>
          <w:spacing w:val="-2"/>
          <w:sz w:val="22"/>
          <w:szCs w:val="22"/>
        </w:rPr>
        <w:t xml:space="preserve">Trust Complaints Policy. </w:t>
      </w:r>
      <w:r w:rsidR="00CA043E" w:rsidRPr="00C53D11">
        <w:rPr>
          <w:rFonts w:asciiTheme="minorHAnsi" w:eastAsiaTheme="minorEastAsia" w:hAnsiTheme="minorHAnsi" w:cstheme="minorHAnsi"/>
          <w:spacing w:val="-2"/>
          <w:sz w:val="22"/>
          <w:szCs w:val="22"/>
        </w:rPr>
        <w:t>Th</w:t>
      </w:r>
      <w:r w:rsidR="00AC59D8" w:rsidRPr="00C53D11">
        <w:rPr>
          <w:rFonts w:asciiTheme="minorHAnsi" w:eastAsiaTheme="minorEastAsia" w:hAnsiTheme="minorHAnsi" w:cstheme="minorHAnsi"/>
          <w:spacing w:val="-2"/>
          <w:sz w:val="22"/>
          <w:szCs w:val="22"/>
        </w:rPr>
        <w:t>is</w:t>
      </w:r>
      <w:r w:rsidR="00CA043E" w:rsidRPr="00C53D11">
        <w:rPr>
          <w:rFonts w:asciiTheme="minorHAnsi" w:eastAsiaTheme="minorEastAsia" w:hAnsiTheme="minorHAnsi" w:cstheme="minorHAnsi"/>
          <w:spacing w:val="-2"/>
          <w:sz w:val="22"/>
          <w:szCs w:val="22"/>
        </w:rPr>
        <w:t xml:space="preserve"> process applies to </w:t>
      </w:r>
      <w:r w:rsidR="00612677" w:rsidRPr="00C53D11">
        <w:rPr>
          <w:rFonts w:asciiTheme="minorHAnsi" w:eastAsiaTheme="minorEastAsia" w:hAnsiTheme="minorHAnsi" w:cstheme="minorHAnsi"/>
          <w:spacing w:val="-2"/>
          <w:sz w:val="22"/>
          <w:szCs w:val="22"/>
        </w:rPr>
        <w:t xml:space="preserve">all </w:t>
      </w:r>
      <w:proofErr w:type="gramStart"/>
      <w:r w:rsidR="00333376" w:rsidRPr="00C53D11">
        <w:rPr>
          <w:rFonts w:asciiTheme="minorHAnsi" w:eastAsiaTheme="minorEastAsia" w:hAnsiTheme="minorHAnsi" w:cstheme="minorHAnsi"/>
          <w:spacing w:val="-2"/>
          <w:sz w:val="22"/>
          <w:szCs w:val="22"/>
        </w:rPr>
        <w:t>member</w:t>
      </w:r>
      <w:proofErr w:type="gramEnd"/>
      <w:r w:rsidR="00333376" w:rsidRPr="00C53D11">
        <w:rPr>
          <w:rFonts w:asciiTheme="minorHAnsi" w:eastAsiaTheme="minorEastAsia" w:hAnsiTheme="minorHAnsi" w:cstheme="minorHAnsi"/>
          <w:spacing w:val="-2"/>
          <w:sz w:val="22"/>
          <w:szCs w:val="22"/>
        </w:rPr>
        <w:t xml:space="preserve"> </w:t>
      </w:r>
      <w:r w:rsidR="00612677" w:rsidRPr="00C53D11">
        <w:rPr>
          <w:rFonts w:asciiTheme="minorHAnsi" w:eastAsiaTheme="minorEastAsia" w:hAnsiTheme="minorHAnsi" w:cstheme="minorHAnsi"/>
          <w:spacing w:val="-2"/>
          <w:sz w:val="22"/>
          <w:szCs w:val="22"/>
        </w:rPr>
        <w:t>appointed</w:t>
      </w:r>
      <w:r w:rsidR="00333376" w:rsidRPr="00C53D11">
        <w:rPr>
          <w:rFonts w:asciiTheme="minorHAnsi" w:eastAsiaTheme="minorEastAsia" w:hAnsiTheme="minorHAnsi" w:cstheme="minorHAnsi"/>
          <w:spacing w:val="-2"/>
          <w:sz w:val="22"/>
          <w:szCs w:val="22"/>
        </w:rPr>
        <w:t xml:space="preserve"> and/or </w:t>
      </w:r>
      <w:r w:rsidR="00612677" w:rsidRPr="00C53D11">
        <w:rPr>
          <w:rFonts w:asciiTheme="minorHAnsi" w:eastAsiaTheme="minorEastAsia" w:hAnsiTheme="minorHAnsi" w:cstheme="minorHAnsi"/>
          <w:spacing w:val="-2"/>
          <w:sz w:val="22"/>
          <w:szCs w:val="22"/>
        </w:rPr>
        <w:t>co-opted trustees of the Trust Board</w:t>
      </w:r>
      <w:r w:rsidR="00A53E2D" w:rsidRPr="00C53D11">
        <w:rPr>
          <w:rFonts w:asciiTheme="minorHAnsi" w:eastAsiaTheme="minorEastAsia" w:hAnsiTheme="minorHAnsi" w:cstheme="minorHAnsi"/>
          <w:spacing w:val="-2"/>
          <w:sz w:val="22"/>
          <w:szCs w:val="22"/>
        </w:rPr>
        <w:t xml:space="preserve"> and may relate to an individual or part or the whole of the Trust </w:t>
      </w:r>
      <w:r w:rsidR="008C4AD1" w:rsidRPr="00C53D11">
        <w:rPr>
          <w:rFonts w:asciiTheme="minorHAnsi" w:eastAsiaTheme="minorEastAsia" w:hAnsiTheme="minorHAnsi" w:cstheme="minorHAnsi"/>
          <w:spacing w:val="-2"/>
          <w:sz w:val="22"/>
          <w:szCs w:val="22"/>
        </w:rPr>
        <w:t>Board</w:t>
      </w:r>
      <w:r w:rsidR="00612677" w:rsidRPr="00C53D11">
        <w:rPr>
          <w:rFonts w:asciiTheme="minorHAnsi" w:eastAsiaTheme="minorEastAsia" w:hAnsiTheme="minorHAnsi" w:cstheme="minorHAnsi"/>
          <w:spacing w:val="-2"/>
          <w:sz w:val="22"/>
          <w:szCs w:val="22"/>
        </w:rPr>
        <w:t>.</w:t>
      </w:r>
    </w:p>
    <w:p w14:paraId="0DBCC6B6" w14:textId="77777777" w:rsidR="00FB06E5" w:rsidRPr="00C53D11" w:rsidRDefault="00FB06E5" w:rsidP="00182F7A">
      <w:pPr>
        <w:pStyle w:val="Bodytext1"/>
        <w:spacing w:before="0" w:after="0" w:line="240" w:lineRule="auto"/>
        <w:rPr>
          <w:rFonts w:asciiTheme="minorHAnsi" w:eastAsiaTheme="minorEastAsia" w:hAnsiTheme="minorHAnsi" w:cstheme="minorHAnsi"/>
          <w:spacing w:val="-2"/>
          <w:sz w:val="22"/>
          <w:szCs w:val="22"/>
        </w:rPr>
      </w:pPr>
    </w:p>
    <w:p w14:paraId="75EEBA5D" w14:textId="77777777" w:rsidR="00612677" w:rsidRPr="00495B22" w:rsidRDefault="00612677" w:rsidP="00944D31">
      <w:pPr>
        <w:pStyle w:val="Bodytext1"/>
        <w:spacing w:before="0" w:after="0" w:line="240" w:lineRule="auto"/>
        <w:rPr>
          <w:rFonts w:asciiTheme="minorHAnsi" w:eastAsiaTheme="minorEastAsia" w:hAnsiTheme="minorHAnsi" w:cstheme="minorHAnsi"/>
          <w:b/>
          <w:bCs/>
          <w:color w:val="2F5496" w:themeColor="accent1" w:themeShade="BF"/>
          <w:spacing w:val="-2"/>
          <w:sz w:val="22"/>
          <w:szCs w:val="22"/>
        </w:rPr>
      </w:pPr>
      <w:r w:rsidRPr="00495B22">
        <w:rPr>
          <w:rFonts w:asciiTheme="minorHAnsi" w:eastAsiaTheme="minorEastAsia" w:hAnsiTheme="minorHAnsi" w:cstheme="minorHAnsi"/>
          <w:b/>
          <w:bCs/>
          <w:color w:val="2F5496" w:themeColor="accent1" w:themeShade="BF"/>
          <w:spacing w:val="-2"/>
          <w:sz w:val="22"/>
          <w:szCs w:val="22"/>
        </w:rPr>
        <w:t>2. Guiding Principles</w:t>
      </w:r>
    </w:p>
    <w:p w14:paraId="38D076D6" w14:textId="77777777" w:rsidR="00C53D11" w:rsidRPr="00C53D11" w:rsidRDefault="00C53D11" w:rsidP="00182F7A">
      <w:pPr>
        <w:pStyle w:val="Bodytext1"/>
        <w:spacing w:before="0" w:after="0" w:line="240" w:lineRule="auto"/>
        <w:rPr>
          <w:rFonts w:asciiTheme="minorHAnsi" w:eastAsiaTheme="minorEastAsia" w:hAnsiTheme="minorHAnsi" w:cstheme="minorHAnsi"/>
          <w:spacing w:val="-2"/>
          <w:sz w:val="22"/>
          <w:szCs w:val="22"/>
        </w:rPr>
      </w:pPr>
    </w:p>
    <w:p w14:paraId="62707CD1" w14:textId="63CE631D" w:rsidR="00612677" w:rsidRPr="00C53D11" w:rsidRDefault="00612677" w:rsidP="008971E2">
      <w:pPr>
        <w:pStyle w:val="Bodytext1"/>
        <w:numPr>
          <w:ilvl w:val="0"/>
          <w:numId w:val="9"/>
        </w:numPr>
        <w:spacing w:before="0" w:after="0" w:line="240" w:lineRule="auto"/>
        <w:ind w:left="360"/>
        <w:rPr>
          <w:rFonts w:asciiTheme="minorHAnsi" w:eastAsiaTheme="minorEastAsia" w:hAnsiTheme="minorHAnsi" w:cstheme="minorHAnsi"/>
          <w:spacing w:val="-2"/>
          <w:sz w:val="22"/>
          <w:szCs w:val="22"/>
        </w:rPr>
      </w:pPr>
      <w:r w:rsidRPr="00C53D11">
        <w:rPr>
          <w:rFonts w:asciiTheme="minorHAnsi" w:eastAsiaTheme="minorEastAsia" w:hAnsiTheme="minorHAnsi" w:cstheme="minorHAnsi"/>
          <w:spacing w:val="-2"/>
          <w:sz w:val="22"/>
          <w:szCs w:val="22"/>
        </w:rPr>
        <w:t>All trustees are expected to act in accordance with the Seven Principles of Public Life (Nolan Principles).</w:t>
      </w:r>
    </w:p>
    <w:p w14:paraId="107141A9" w14:textId="79D6AEAF" w:rsidR="00612677" w:rsidRPr="00C53D11" w:rsidRDefault="00612677" w:rsidP="008971E2">
      <w:pPr>
        <w:pStyle w:val="Bodytext1"/>
        <w:numPr>
          <w:ilvl w:val="0"/>
          <w:numId w:val="9"/>
        </w:numPr>
        <w:spacing w:before="0" w:after="0" w:line="240" w:lineRule="auto"/>
        <w:ind w:left="360"/>
        <w:rPr>
          <w:rFonts w:asciiTheme="minorHAnsi" w:eastAsiaTheme="minorEastAsia" w:hAnsiTheme="minorHAnsi" w:cstheme="minorHAnsi"/>
          <w:spacing w:val="-2"/>
          <w:sz w:val="22"/>
          <w:szCs w:val="22"/>
        </w:rPr>
      </w:pPr>
      <w:r w:rsidRPr="00C53D11">
        <w:rPr>
          <w:rFonts w:asciiTheme="minorHAnsi" w:eastAsiaTheme="minorEastAsia" w:hAnsiTheme="minorHAnsi" w:cstheme="minorHAnsi"/>
          <w:spacing w:val="-2"/>
          <w:sz w:val="22"/>
          <w:szCs w:val="22"/>
        </w:rPr>
        <w:t>Breaches will be dealt with in a manner that is fair, proportionate, and maintains public confidence in the Trust’s governance.</w:t>
      </w:r>
    </w:p>
    <w:p w14:paraId="63F09ACD" w14:textId="3BF86D9B" w:rsidR="00612677" w:rsidRDefault="00612677" w:rsidP="008971E2">
      <w:pPr>
        <w:pStyle w:val="Bodytext1"/>
        <w:numPr>
          <w:ilvl w:val="0"/>
          <w:numId w:val="9"/>
        </w:numPr>
        <w:spacing w:before="0" w:after="0" w:line="240" w:lineRule="auto"/>
        <w:ind w:left="360"/>
        <w:rPr>
          <w:rFonts w:asciiTheme="minorHAnsi" w:eastAsiaTheme="minorEastAsia" w:hAnsiTheme="minorHAnsi" w:cstheme="minorHAnsi"/>
          <w:spacing w:val="-2"/>
          <w:sz w:val="22"/>
          <w:szCs w:val="22"/>
        </w:rPr>
      </w:pPr>
      <w:r w:rsidRPr="00C53D11">
        <w:rPr>
          <w:rFonts w:asciiTheme="minorHAnsi" w:eastAsiaTheme="minorEastAsia" w:hAnsiTheme="minorHAnsi" w:cstheme="minorHAnsi"/>
          <w:spacing w:val="-2"/>
          <w:sz w:val="22"/>
          <w:szCs w:val="22"/>
        </w:rPr>
        <w:t>Confidentiality will be maintained throughout the process.</w:t>
      </w:r>
    </w:p>
    <w:p w14:paraId="4C154096" w14:textId="77777777" w:rsidR="00FB06E5" w:rsidRDefault="00FB06E5" w:rsidP="00FB06E5">
      <w:pPr>
        <w:pStyle w:val="Bodytext1"/>
        <w:spacing w:before="0" w:after="0" w:line="240" w:lineRule="auto"/>
        <w:rPr>
          <w:rFonts w:asciiTheme="minorHAnsi" w:eastAsiaTheme="minorEastAsia" w:hAnsiTheme="minorHAnsi" w:cstheme="minorHAnsi"/>
          <w:spacing w:val="-2"/>
          <w:sz w:val="22"/>
          <w:szCs w:val="22"/>
        </w:rPr>
      </w:pPr>
    </w:p>
    <w:p w14:paraId="206FA356" w14:textId="77777777" w:rsidR="00612677" w:rsidRPr="00495B22" w:rsidRDefault="00612677" w:rsidP="00182F7A">
      <w:pPr>
        <w:pStyle w:val="Bodytext1"/>
        <w:spacing w:before="0" w:after="0" w:line="240" w:lineRule="auto"/>
        <w:rPr>
          <w:rFonts w:asciiTheme="minorHAnsi" w:eastAsiaTheme="minorEastAsia" w:hAnsiTheme="minorHAnsi" w:cstheme="minorHAnsi"/>
          <w:b/>
          <w:bCs/>
          <w:color w:val="2F5496" w:themeColor="accent1" w:themeShade="BF"/>
          <w:spacing w:val="-2"/>
          <w:sz w:val="22"/>
          <w:szCs w:val="22"/>
        </w:rPr>
      </w:pPr>
      <w:r w:rsidRPr="00495B22">
        <w:rPr>
          <w:rFonts w:asciiTheme="minorHAnsi" w:eastAsiaTheme="minorEastAsia" w:hAnsiTheme="minorHAnsi" w:cstheme="minorHAnsi"/>
          <w:b/>
          <w:bCs/>
          <w:color w:val="2F5496" w:themeColor="accent1" w:themeShade="BF"/>
          <w:spacing w:val="-2"/>
          <w:sz w:val="22"/>
          <w:szCs w:val="22"/>
        </w:rPr>
        <w:t>3. Raising a Concern</w:t>
      </w:r>
    </w:p>
    <w:p w14:paraId="75D9CD31" w14:textId="378D4D71" w:rsidR="00612677" w:rsidRPr="00DE4067" w:rsidRDefault="00612677" w:rsidP="008971E2">
      <w:pPr>
        <w:pStyle w:val="Bodytext1"/>
        <w:numPr>
          <w:ilvl w:val="0"/>
          <w:numId w:val="10"/>
        </w:numPr>
        <w:spacing w:before="0" w:after="0" w:line="240" w:lineRule="auto"/>
        <w:ind w:left="360"/>
        <w:rPr>
          <w:rFonts w:asciiTheme="minorHAnsi" w:eastAsiaTheme="minorEastAsia" w:hAnsiTheme="minorHAnsi" w:cstheme="minorHAnsi"/>
          <w:spacing w:val="-2"/>
          <w:sz w:val="22"/>
          <w:szCs w:val="22"/>
        </w:rPr>
      </w:pPr>
      <w:r w:rsidRPr="00DE4067">
        <w:rPr>
          <w:rFonts w:asciiTheme="minorHAnsi" w:eastAsiaTheme="minorEastAsia" w:hAnsiTheme="minorHAnsi" w:cstheme="minorHAnsi"/>
          <w:spacing w:val="-2"/>
          <w:sz w:val="22"/>
          <w:szCs w:val="22"/>
        </w:rPr>
        <w:t xml:space="preserve">Any concern regarding a potential breach must be made </w:t>
      </w:r>
      <w:proofErr w:type="gramStart"/>
      <w:r w:rsidRPr="00DE4067">
        <w:rPr>
          <w:rFonts w:asciiTheme="minorHAnsi" w:eastAsiaTheme="minorEastAsia" w:hAnsiTheme="minorHAnsi" w:cstheme="minorHAnsi"/>
          <w:spacing w:val="-2"/>
          <w:sz w:val="22"/>
          <w:szCs w:val="22"/>
        </w:rPr>
        <w:t>in</w:t>
      </w:r>
      <w:proofErr w:type="gramEnd"/>
      <w:r w:rsidRPr="00DE4067">
        <w:rPr>
          <w:rFonts w:asciiTheme="minorHAnsi" w:eastAsiaTheme="minorEastAsia" w:hAnsiTheme="minorHAnsi" w:cstheme="minorHAnsi"/>
          <w:spacing w:val="-2"/>
          <w:sz w:val="22"/>
          <w:szCs w:val="22"/>
        </w:rPr>
        <w:t xml:space="preserve"> writing to the Chair of the Trust Board</w:t>
      </w:r>
      <w:r w:rsidR="00AB5AA0" w:rsidRPr="00DE4067">
        <w:rPr>
          <w:rFonts w:asciiTheme="minorHAnsi" w:eastAsiaTheme="minorEastAsia" w:hAnsiTheme="minorHAnsi" w:cstheme="minorHAnsi"/>
          <w:spacing w:val="-2"/>
          <w:sz w:val="22"/>
          <w:szCs w:val="22"/>
        </w:rPr>
        <w:t xml:space="preserve"> via the Director of Governance</w:t>
      </w:r>
      <w:r w:rsidRPr="00DE4067">
        <w:rPr>
          <w:rFonts w:asciiTheme="minorHAnsi" w:eastAsiaTheme="minorEastAsia" w:hAnsiTheme="minorHAnsi" w:cstheme="minorHAnsi"/>
          <w:spacing w:val="-2"/>
          <w:sz w:val="22"/>
          <w:szCs w:val="22"/>
        </w:rPr>
        <w:t>.</w:t>
      </w:r>
    </w:p>
    <w:p w14:paraId="3FA1BE6C" w14:textId="77B0676C" w:rsidR="00612677" w:rsidRDefault="00612677" w:rsidP="008971E2">
      <w:pPr>
        <w:pStyle w:val="Bodytext1"/>
        <w:numPr>
          <w:ilvl w:val="0"/>
          <w:numId w:val="10"/>
        </w:numPr>
        <w:spacing w:before="0" w:after="0" w:line="240" w:lineRule="auto"/>
        <w:ind w:left="360"/>
        <w:rPr>
          <w:rFonts w:asciiTheme="minorHAnsi" w:eastAsiaTheme="minorEastAsia" w:hAnsiTheme="minorHAnsi" w:cstheme="minorHAnsi"/>
          <w:spacing w:val="-2"/>
          <w:sz w:val="22"/>
          <w:szCs w:val="22"/>
        </w:rPr>
      </w:pPr>
      <w:r w:rsidRPr="00DE4067">
        <w:rPr>
          <w:rFonts w:asciiTheme="minorHAnsi" w:eastAsiaTheme="minorEastAsia" w:hAnsiTheme="minorHAnsi" w:cstheme="minorHAnsi"/>
          <w:spacing w:val="-2"/>
          <w:sz w:val="22"/>
          <w:szCs w:val="22"/>
        </w:rPr>
        <w:t>If the allegation concerns the Chair, it should be directed to the Vice</w:t>
      </w:r>
      <w:r w:rsidR="00FD2573" w:rsidRPr="00DE4067">
        <w:rPr>
          <w:rFonts w:asciiTheme="minorHAnsi" w:eastAsiaTheme="minorEastAsia" w:hAnsiTheme="minorHAnsi" w:cstheme="minorHAnsi"/>
          <w:spacing w:val="-2"/>
          <w:sz w:val="22"/>
          <w:szCs w:val="22"/>
        </w:rPr>
        <w:t xml:space="preserve"> </w:t>
      </w:r>
      <w:r w:rsidRPr="00DE4067">
        <w:rPr>
          <w:rFonts w:asciiTheme="minorHAnsi" w:eastAsiaTheme="minorEastAsia" w:hAnsiTheme="minorHAnsi" w:cstheme="minorHAnsi"/>
          <w:spacing w:val="-2"/>
          <w:sz w:val="22"/>
          <w:szCs w:val="22"/>
        </w:rPr>
        <w:t>Chair</w:t>
      </w:r>
      <w:r w:rsidR="002B37CA" w:rsidRPr="00DE4067">
        <w:rPr>
          <w:rFonts w:asciiTheme="minorHAnsi" w:eastAsiaTheme="minorEastAsia" w:hAnsiTheme="minorHAnsi" w:cstheme="minorHAnsi"/>
          <w:spacing w:val="-2"/>
          <w:sz w:val="22"/>
          <w:szCs w:val="22"/>
        </w:rPr>
        <w:t xml:space="preserve"> (wh</w:t>
      </w:r>
      <w:r w:rsidR="00E5240A" w:rsidRPr="00DE4067">
        <w:rPr>
          <w:rFonts w:asciiTheme="minorHAnsi" w:eastAsiaTheme="minorEastAsia" w:hAnsiTheme="minorHAnsi" w:cstheme="minorHAnsi"/>
          <w:spacing w:val="-2"/>
          <w:sz w:val="22"/>
          <w:szCs w:val="22"/>
        </w:rPr>
        <w:t>o may choose to delegate the matter to a Committee Chair)</w:t>
      </w:r>
      <w:r w:rsidR="00AB5AA0" w:rsidRPr="00DE4067">
        <w:rPr>
          <w:rFonts w:asciiTheme="minorHAnsi" w:eastAsiaTheme="minorEastAsia" w:hAnsiTheme="minorHAnsi" w:cstheme="minorHAnsi"/>
          <w:spacing w:val="-2"/>
          <w:sz w:val="22"/>
          <w:szCs w:val="22"/>
        </w:rPr>
        <w:t xml:space="preserve"> via the Director of Governance</w:t>
      </w:r>
      <w:r w:rsidR="00E5240A" w:rsidRPr="00DE4067">
        <w:rPr>
          <w:rFonts w:asciiTheme="minorHAnsi" w:eastAsiaTheme="minorEastAsia" w:hAnsiTheme="minorHAnsi" w:cstheme="minorHAnsi"/>
          <w:spacing w:val="-2"/>
          <w:sz w:val="22"/>
          <w:szCs w:val="22"/>
        </w:rPr>
        <w:t>.</w:t>
      </w:r>
    </w:p>
    <w:p w14:paraId="5AD88F6C" w14:textId="77777777" w:rsidR="00944D31" w:rsidRDefault="00944D31" w:rsidP="00944D31">
      <w:pPr>
        <w:pStyle w:val="Bodytext1"/>
        <w:spacing w:before="0" w:after="0" w:line="240" w:lineRule="auto"/>
        <w:rPr>
          <w:rFonts w:asciiTheme="minorHAnsi" w:eastAsiaTheme="minorEastAsia" w:hAnsiTheme="minorHAnsi" w:cstheme="minorHAnsi"/>
          <w:spacing w:val="-2"/>
          <w:sz w:val="22"/>
          <w:szCs w:val="22"/>
        </w:rPr>
      </w:pPr>
    </w:p>
    <w:p w14:paraId="1C51EE75" w14:textId="77777777" w:rsidR="00DE4067" w:rsidRPr="00DE4067" w:rsidRDefault="00DE4067" w:rsidP="00DE4067">
      <w:pPr>
        <w:pStyle w:val="Bodytext1"/>
        <w:spacing w:before="0" w:after="0" w:line="240" w:lineRule="auto"/>
        <w:rPr>
          <w:rFonts w:asciiTheme="minorHAnsi" w:eastAsiaTheme="minorEastAsia" w:hAnsiTheme="minorHAnsi" w:cstheme="minorHAnsi"/>
          <w:spacing w:val="-2"/>
          <w:sz w:val="22"/>
          <w:szCs w:val="22"/>
        </w:rPr>
      </w:pPr>
    </w:p>
    <w:p w14:paraId="3B13052F" w14:textId="77777777" w:rsidR="00612677" w:rsidRPr="00495B22" w:rsidRDefault="00612677" w:rsidP="00182F7A">
      <w:pPr>
        <w:pStyle w:val="Bodytext1"/>
        <w:spacing w:before="0" w:after="0" w:line="240" w:lineRule="auto"/>
        <w:rPr>
          <w:rFonts w:ascii="Calibri" w:eastAsiaTheme="minorEastAsia" w:hAnsi="Calibri" w:cs="Calibri"/>
          <w:b/>
          <w:bCs/>
          <w:color w:val="2F5496" w:themeColor="accent1" w:themeShade="BF"/>
          <w:spacing w:val="-2"/>
          <w:sz w:val="22"/>
          <w:szCs w:val="22"/>
        </w:rPr>
      </w:pPr>
      <w:r w:rsidRPr="00495B22">
        <w:rPr>
          <w:rFonts w:ascii="Calibri" w:eastAsiaTheme="minorEastAsia" w:hAnsi="Calibri" w:cs="Calibri"/>
          <w:b/>
          <w:bCs/>
          <w:color w:val="2F5496" w:themeColor="accent1" w:themeShade="BF"/>
          <w:spacing w:val="-2"/>
          <w:sz w:val="22"/>
          <w:szCs w:val="22"/>
        </w:rPr>
        <w:t>4. Preliminary Assessment</w:t>
      </w:r>
    </w:p>
    <w:p w14:paraId="63BAAEA5" w14:textId="6CFBE5D6" w:rsidR="00612677" w:rsidRPr="00DE4067" w:rsidRDefault="00612677" w:rsidP="008971E2">
      <w:pPr>
        <w:pStyle w:val="Bodytext1"/>
        <w:numPr>
          <w:ilvl w:val="0"/>
          <w:numId w:val="11"/>
        </w:numPr>
        <w:spacing w:before="0" w:after="0" w:line="240" w:lineRule="auto"/>
        <w:ind w:left="360"/>
        <w:rPr>
          <w:rFonts w:ascii="Calibri" w:eastAsiaTheme="minorEastAsia" w:hAnsi="Calibri" w:cs="Calibri"/>
          <w:spacing w:val="-2"/>
          <w:sz w:val="22"/>
          <w:szCs w:val="22"/>
        </w:rPr>
      </w:pPr>
      <w:r w:rsidRPr="00DE4067">
        <w:rPr>
          <w:rFonts w:ascii="Calibri" w:eastAsiaTheme="minorEastAsia" w:hAnsi="Calibri" w:cs="Calibri"/>
          <w:spacing w:val="-2"/>
          <w:sz w:val="22"/>
          <w:szCs w:val="22"/>
        </w:rPr>
        <w:t>The Chair (or Vice-Chair</w:t>
      </w:r>
      <w:r w:rsidR="0066422D" w:rsidRPr="00DE4067">
        <w:rPr>
          <w:rFonts w:ascii="Calibri" w:eastAsiaTheme="minorEastAsia" w:hAnsi="Calibri" w:cs="Calibri"/>
          <w:spacing w:val="-2"/>
          <w:sz w:val="22"/>
          <w:szCs w:val="22"/>
        </w:rPr>
        <w:t>/Committee Chair</w:t>
      </w:r>
      <w:r w:rsidRPr="00DE4067">
        <w:rPr>
          <w:rFonts w:ascii="Calibri" w:eastAsiaTheme="minorEastAsia" w:hAnsi="Calibri" w:cs="Calibri"/>
          <w:spacing w:val="-2"/>
          <w:sz w:val="22"/>
          <w:szCs w:val="22"/>
        </w:rPr>
        <w:t>) will acknowledge receipt within 5 working days and assess whether the matter warrants formal investigation.</w:t>
      </w:r>
    </w:p>
    <w:p w14:paraId="0BCAD03A" w14:textId="452B87B6" w:rsidR="00612677" w:rsidRPr="00DE4067" w:rsidRDefault="00612677" w:rsidP="008971E2">
      <w:pPr>
        <w:pStyle w:val="Bodytext1"/>
        <w:numPr>
          <w:ilvl w:val="0"/>
          <w:numId w:val="11"/>
        </w:numPr>
        <w:spacing w:before="0" w:after="0" w:line="240" w:lineRule="auto"/>
        <w:ind w:left="360"/>
        <w:rPr>
          <w:rFonts w:ascii="Calibri" w:eastAsiaTheme="minorEastAsia" w:hAnsi="Calibri" w:cs="Calibri"/>
          <w:spacing w:val="-2"/>
          <w:sz w:val="22"/>
          <w:szCs w:val="22"/>
        </w:rPr>
      </w:pPr>
      <w:r w:rsidRPr="00DE4067">
        <w:rPr>
          <w:rFonts w:ascii="Calibri" w:eastAsiaTheme="minorEastAsia" w:hAnsi="Calibri" w:cs="Calibri"/>
          <w:spacing w:val="-2"/>
          <w:sz w:val="22"/>
          <w:szCs w:val="22"/>
        </w:rPr>
        <w:t>If the breach is minor or due to a misunderstanding, it may be resolved through informal discussion and support.</w:t>
      </w:r>
    </w:p>
    <w:p w14:paraId="56BBDB0A" w14:textId="320220B1" w:rsidR="00104887" w:rsidRDefault="00612677" w:rsidP="008971E2">
      <w:pPr>
        <w:pStyle w:val="Bodytext1"/>
        <w:numPr>
          <w:ilvl w:val="0"/>
          <w:numId w:val="11"/>
        </w:numPr>
        <w:spacing w:before="0" w:after="0" w:line="240" w:lineRule="auto"/>
        <w:ind w:left="360"/>
        <w:rPr>
          <w:rFonts w:ascii="Calibri" w:eastAsiaTheme="minorEastAsia" w:hAnsi="Calibri" w:cs="Calibri"/>
          <w:spacing w:val="-2"/>
          <w:sz w:val="22"/>
          <w:szCs w:val="22"/>
        </w:rPr>
      </w:pPr>
      <w:r w:rsidRPr="00DE4067">
        <w:rPr>
          <w:rFonts w:ascii="Calibri" w:eastAsiaTheme="minorEastAsia" w:hAnsi="Calibri" w:cs="Calibri"/>
          <w:spacing w:val="-2"/>
          <w:sz w:val="22"/>
          <w:szCs w:val="22"/>
        </w:rPr>
        <w:t>If the concern is deemed frivolous, malicious, or unfounded, it may be dismissed with</w:t>
      </w:r>
      <w:r w:rsidR="00104887" w:rsidRPr="00DE4067">
        <w:rPr>
          <w:rFonts w:ascii="Calibri" w:eastAsiaTheme="minorEastAsia" w:hAnsi="Calibri" w:cs="Calibri"/>
          <w:spacing w:val="-2"/>
          <w:sz w:val="22"/>
          <w:szCs w:val="22"/>
        </w:rPr>
        <w:t xml:space="preserve"> - justification.</w:t>
      </w:r>
    </w:p>
    <w:p w14:paraId="78CFE4AB" w14:textId="3A4E7972" w:rsidR="00BD5E5F" w:rsidRDefault="00BD5E5F" w:rsidP="008971E2">
      <w:pPr>
        <w:pStyle w:val="Bodytext1"/>
        <w:numPr>
          <w:ilvl w:val="0"/>
          <w:numId w:val="11"/>
        </w:numPr>
        <w:spacing w:before="0" w:after="0" w:line="240" w:lineRule="auto"/>
        <w:ind w:left="360"/>
        <w:rPr>
          <w:rFonts w:ascii="Calibri" w:eastAsiaTheme="minorEastAsia" w:hAnsi="Calibri" w:cs="Calibri"/>
          <w:spacing w:val="-2"/>
          <w:sz w:val="22"/>
          <w:szCs w:val="22"/>
        </w:rPr>
      </w:pPr>
      <w:r>
        <w:rPr>
          <w:rFonts w:ascii="Calibri" w:eastAsiaTheme="minorEastAsia" w:hAnsi="Calibri" w:cs="Calibri"/>
          <w:spacing w:val="-2"/>
          <w:sz w:val="22"/>
          <w:szCs w:val="22"/>
        </w:rPr>
        <w:t>A decision may be taken to suspend the Trustee during the process (</w:t>
      </w:r>
      <w:r w:rsidRPr="00182F7A">
        <w:rPr>
          <w:rFonts w:ascii="Calibri" w:eastAsiaTheme="minorEastAsia" w:hAnsi="Calibri" w:cs="Calibri"/>
          <w:spacing w:val="-2"/>
          <w:sz w:val="22"/>
          <w:szCs w:val="22"/>
        </w:rPr>
        <w:t>in accordance with the Articles of Association</w:t>
      </w:r>
      <w:r>
        <w:rPr>
          <w:rFonts w:ascii="Calibri" w:eastAsiaTheme="minorEastAsia" w:hAnsi="Calibri" w:cs="Calibri"/>
          <w:spacing w:val="-2"/>
          <w:sz w:val="22"/>
          <w:szCs w:val="22"/>
        </w:rPr>
        <w:t>)</w:t>
      </w:r>
    </w:p>
    <w:p w14:paraId="3CDFDD05" w14:textId="77777777" w:rsidR="00DE4067" w:rsidRPr="00DE4067" w:rsidRDefault="00DE4067" w:rsidP="00DE4067">
      <w:pPr>
        <w:pStyle w:val="Bodytext1"/>
        <w:spacing w:before="0" w:after="0" w:line="240" w:lineRule="auto"/>
        <w:rPr>
          <w:rFonts w:ascii="Calibri" w:eastAsiaTheme="minorEastAsia" w:hAnsi="Calibri" w:cs="Calibri"/>
          <w:spacing w:val="-2"/>
          <w:sz w:val="22"/>
          <w:szCs w:val="22"/>
        </w:rPr>
      </w:pPr>
    </w:p>
    <w:p w14:paraId="7FCEFF52" w14:textId="708FA4B0" w:rsidR="00104887" w:rsidRDefault="00104887" w:rsidP="008971E2">
      <w:pPr>
        <w:pStyle w:val="Bodytext1"/>
        <w:numPr>
          <w:ilvl w:val="0"/>
          <w:numId w:val="7"/>
        </w:numPr>
        <w:spacing w:before="0" w:after="0" w:line="240" w:lineRule="auto"/>
        <w:rPr>
          <w:rFonts w:ascii="Calibri" w:eastAsiaTheme="minorEastAsia" w:hAnsi="Calibri" w:cs="Calibri"/>
          <w:b/>
          <w:bCs/>
          <w:color w:val="2F5496" w:themeColor="accent1" w:themeShade="BF"/>
          <w:spacing w:val="-2"/>
          <w:sz w:val="22"/>
          <w:szCs w:val="22"/>
        </w:rPr>
      </w:pPr>
      <w:r w:rsidRPr="00495B22">
        <w:rPr>
          <w:rFonts w:ascii="Calibri" w:eastAsiaTheme="minorEastAsia" w:hAnsi="Calibri" w:cs="Calibri"/>
          <w:b/>
          <w:bCs/>
          <w:color w:val="2F5496" w:themeColor="accent1" w:themeShade="BF"/>
          <w:spacing w:val="-2"/>
          <w:sz w:val="22"/>
          <w:szCs w:val="22"/>
        </w:rPr>
        <w:t>Formal Investigation</w:t>
      </w:r>
      <w:r w:rsidR="000D4E8B" w:rsidRPr="00495B22">
        <w:rPr>
          <w:rFonts w:ascii="Calibri" w:eastAsiaTheme="minorEastAsia" w:hAnsi="Calibri" w:cs="Calibri"/>
          <w:b/>
          <w:bCs/>
          <w:color w:val="2F5496" w:themeColor="accent1" w:themeShade="BF"/>
          <w:spacing w:val="-2"/>
          <w:sz w:val="22"/>
          <w:szCs w:val="22"/>
        </w:rPr>
        <w:t xml:space="preserve"> (aligned with the Trusts Complaint Policy to avoid any con</w:t>
      </w:r>
      <w:r w:rsidR="00757568" w:rsidRPr="00495B22">
        <w:rPr>
          <w:rFonts w:ascii="Calibri" w:eastAsiaTheme="minorEastAsia" w:hAnsi="Calibri" w:cs="Calibri"/>
          <w:b/>
          <w:bCs/>
          <w:color w:val="2F5496" w:themeColor="accent1" w:themeShade="BF"/>
          <w:spacing w:val="-2"/>
          <w:sz w:val="22"/>
          <w:szCs w:val="22"/>
        </w:rPr>
        <w:t>fusion</w:t>
      </w:r>
      <w:r w:rsidR="000D4E8B" w:rsidRPr="00495B22">
        <w:rPr>
          <w:rFonts w:ascii="Calibri" w:eastAsiaTheme="minorEastAsia" w:hAnsi="Calibri" w:cs="Calibri"/>
          <w:b/>
          <w:bCs/>
          <w:color w:val="2F5496" w:themeColor="accent1" w:themeShade="BF"/>
          <w:spacing w:val="-2"/>
          <w:sz w:val="22"/>
          <w:szCs w:val="22"/>
        </w:rPr>
        <w:t>)</w:t>
      </w:r>
    </w:p>
    <w:p w14:paraId="3E3233B2" w14:textId="77777777" w:rsidR="00DB22FA" w:rsidRDefault="00DB22FA" w:rsidP="00DB22FA">
      <w:pPr>
        <w:pStyle w:val="Bodytext1"/>
        <w:spacing w:before="0" w:after="0" w:line="240" w:lineRule="auto"/>
        <w:rPr>
          <w:rFonts w:ascii="Calibri" w:eastAsiaTheme="minorEastAsia" w:hAnsi="Calibri" w:cs="Calibri"/>
          <w:b/>
          <w:bCs/>
          <w:color w:val="2F5496" w:themeColor="accent1" w:themeShade="BF"/>
          <w:spacing w:val="-2"/>
          <w:sz w:val="22"/>
          <w:szCs w:val="22"/>
        </w:rPr>
      </w:pPr>
    </w:p>
    <w:p w14:paraId="5F9C1F88" w14:textId="4DA140F6" w:rsidR="00066296" w:rsidRPr="00422B37" w:rsidRDefault="00066296" w:rsidP="008971E2">
      <w:pPr>
        <w:pStyle w:val="Bodytext1"/>
        <w:numPr>
          <w:ilvl w:val="0"/>
          <w:numId w:val="15"/>
        </w:numPr>
        <w:spacing w:before="0" w:after="0" w:line="240" w:lineRule="auto"/>
        <w:ind w:left="360"/>
        <w:rPr>
          <w:rFonts w:ascii="Calibri" w:eastAsiaTheme="minorEastAsia" w:hAnsi="Calibri" w:cs="Calibri"/>
          <w:b/>
          <w:bCs/>
          <w:color w:val="2F5496" w:themeColor="accent1" w:themeShade="BF"/>
          <w:spacing w:val="-2"/>
          <w:sz w:val="22"/>
          <w:szCs w:val="22"/>
        </w:rPr>
      </w:pPr>
      <w:r w:rsidRPr="00422B37">
        <w:rPr>
          <w:rFonts w:ascii="Calibri" w:eastAsiaTheme="minorEastAsia" w:hAnsi="Calibri" w:cs="Calibri"/>
          <w:b/>
          <w:bCs/>
          <w:color w:val="2F5496" w:themeColor="accent1" w:themeShade="BF"/>
          <w:spacing w:val="-2"/>
          <w:sz w:val="22"/>
          <w:szCs w:val="22"/>
        </w:rPr>
        <w:t>S</w:t>
      </w:r>
      <w:r w:rsidR="00757568" w:rsidRPr="00422B37">
        <w:rPr>
          <w:rFonts w:ascii="Calibri" w:eastAsiaTheme="minorEastAsia" w:hAnsi="Calibri" w:cs="Calibri"/>
          <w:b/>
          <w:bCs/>
          <w:color w:val="2F5496" w:themeColor="accent1" w:themeShade="BF"/>
          <w:spacing w:val="-2"/>
          <w:sz w:val="22"/>
          <w:szCs w:val="22"/>
        </w:rPr>
        <w:t>tage</w:t>
      </w:r>
      <w:r w:rsidRPr="00422B37">
        <w:rPr>
          <w:rFonts w:ascii="Calibri" w:eastAsiaTheme="minorEastAsia" w:hAnsi="Calibri" w:cs="Calibri"/>
          <w:b/>
          <w:bCs/>
          <w:color w:val="2F5496" w:themeColor="accent1" w:themeShade="BF"/>
          <w:spacing w:val="-2"/>
          <w:sz w:val="22"/>
          <w:szCs w:val="22"/>
        </w:rPr>
        <w:t xml:space="preserve"> 1</w:t>
      </w:r>
    </w:p>
    <w:p w14:paraId="03728D76" w14:textId="603D2DF7" w:rsidR="00066296" w:rsidRDefault="00066296" w:rsidP="00182F7A">
      <w:pPr>
        <w:pStyle w:val="Bodytext1"/>
        <w:spacing w:before="0" w:after="0" w:line="240" w:lineRule="auto"/>
        <w:rPr>
          <w:rFonts w:ascii="Calibri" w:eastAsiaTheme="minorEastAsia" w:hAnsi="Calibri" w:cs="Calibri"/>
          <w:spacing w:val="-2"/>
          <w:sz w:val="22"/>
          <w:szCs w:val="22"/>
        </w:rPr>
      </w:pPr>
      <w:r w:rsidRPr="00DE4067">
        <w:rPr>
          <w:rFonts w:ascii="Calibri" w:eastAsiaTheme="minorEastAsia" w:hAnsi="Calibri" w:cs="Calibri"/>
          <w:spacing w:val="-2"/>
          <w:sz w:val="22"/>
          <w:szCs w:val="22"/>
        </w:rPr>
        <w:t xml:space="preserve">The </w:t>
      </w:r>
      <w:r w:rsidR="00DB22FA">
        <w:rPr>
          <w:rFonts w:ascii="Calibri" w:eastAsiaTheme="minorEastAsia" w:hAnsi="Calibri" w:cs="Calibri"/>
          <w:spacing w:val="-2"/>
          <w:sz w:val="22"/>
          <w:szCs w:val="22"/>
        </w:rPr>
        <w:t xml:space="preserve">Lead Person </w:t>
      </w:r>
      <w:r w:rsidRPr="00DE4067">
        <w:rPr>
          <w:rFonts w:ascii="Calibri" w:eastAsiaTheme="minorEastAsia" w:hAnsi="Calibri" w:cs="Calibri"/>
          <w:spacing w:val="-2"/>
          <w:sz w:val="22"/>
          <w:szCs w:val="22"/>
        </w:rPr>
        <w:t xml:space="preserve">will only consider the </w:t>
      </w:r>
      <w:r w:rsidR="00C07F4A" w:rsidRPr="00DE4067">
        <w:rPr>
          <w:rFonts w:ascii="Calibri" w:eastAsiaTheme="minorEastAsia" w:hAnsi="Calibri" w:cs="Calibri"/>
          <w:spacing w:val="-2"/>
          <w:sz w:val="22"/>
          <w:szCs w:val="22"/>
        </w:rPr>
        <w:t xml:space="preserve">breach </w:t>
      </w:r>
      <w:r w:rsidRPr="00DE4067">
        <w:rPr>
          <w:rFonts w:ascii="Calibri" w:eastAsiaTheme="minorEastAsia" w:hAnsi="Calibri" w:cs="Calibri"/>
          <w:spacing w:val="-2"/>
          <w:sz w:val="22"/>
          <w:szCs w:val="22"/>
        </w:rPr>
        <w:t xml:space="preserve">as stated </w:t>
      </w:r>
      <w:r w:rsidR="000A7E5C" w:rsidRPr="00DE4067">
        <w:rPr>
          <w:rFonts w:ascii="Calibri" w:eastAsiaTheme="minorEastAsia" w:hAnsi="Calibri" w:cs="Calibri"/>
          <w:spacing w:val="-2"/>
          <w:sz w:val="22"/>
          <w:szCs w:val="22"/>
        </w:rPr>
        <w:t xml:space="preserve">in the first communication </w:t>
      </w:r>
      <w:r w:rsidRPr="00DE4067">
        <w:rPr>
          <w:rFonts w:ascii="Calibri" w:eastAsiaTheme="minorEastAsia" w:hAnsi="Calibri" w:cs="Calibri"/>
          <w:spacing w:val="-2"/>
          <w:sz w:val="22"/>
          <w:szCs w:val="22"/>
        </w:rPr>
        <w:t xml:space="preserve">and will not review any new </w:t>
      </w:r>
      <w:r w:rsidR="000A7E5C" w:rsidRPr="00DE4067">
        <w:rPr>
          <w:rFonts w:ascii="Calibri" w:eastAsiaTheme="minorEastAsia" w:hAnsi="Calibri" w:cs="Calibri"/>
          <w:spacing w:val="-2"/>
          <w:sz w:val="22"/>
          <w:szCs w:val="22"/>
        </w:rPr>
        <w:t>breaches</w:t>
      </w:r>
      <w:r w:rsidRPr="00DE4067">
        <w:rPr>
          <w:rFonts w:ascii="Calibri" w:eastAsiaTheme="minorEastAsia" w:hAnsi="Calibri" w:cs="Calibri"/>
          <w:spacing w:val="-2"/>
          <w:sz w:val="22"/>
          <w:szCs w:val="22"/>
        </w:rPr>
        <w:t xml:space="preserve"> at this stage or consider evidence unrelated to the initial com</w:t>
      </w:r>
      <w:r w:rsidR="000A7E5C" w:rsidRPr="00DE4067">
        <w:rPr>
          <w:rFonts w:ascii="Calibri" w:eastAsiaTheme="minorEastAsia" w:hAnsi="Calibri" w:cs="Calibri"/>
          <w:spacing w:val="-2"/>
          <w:sz w:val="22"/>
          <w:szCs w:val="22"/>
        </w:rPr>
        <w:t>munication</w:t>
      </w:r>
      <w:r w:rsidRPr="00DE4067">
        <w:rPr>
          <w:rFonts w:ascii="Calibri" w:eastAsiaTheme="minorEastAsia" w:hAnsi="Calibri" w:cs="Calibri"/>
          <w:spacing w:val="-2"/>
          <w:sz w:val="22"/>
          <w:szCs w:val="22"/>
        </w:rPr>
        <w:t xml:space="preserve">. Any further/additional </w:t>
      </w:r>
      <w:r w:rsidR="000A7E5C" w:rsidRPr="00DE4067">
        <w:rPr>
          <w:rFonts w:ascii="Calibri" w:eastAsiaTheme="minorEastAsia" w:hAnsi="Calibri" w:cs="Calibri"/>
          <w:spacing w:val="-2"/>
          <w:sz w:val="22"/>
          <w:szCs w:val="22"/>
        </w:rPr>
        <w:t>breaches</w:t>
      </w:r>
      <w:r w:rsidR="00E420D3" w:rsidRPr="00DE4067">
        <w:rPr>
          <w:rFonts w:ascii="Calibri" w:eastAsiaTheme="minorEastAsia" w:hAnsi="Calibri" w:cs="Calibri"/>
          <w:spacing w:val="-2"/>
          <w:sz w:val="22"/>
          <w:szCs w:val="22"/>
        </w:rPr>
        <w:t xml:space="preserve"> </w:t>
      </w:r>
      <w:r w:rsidRPr="00DE4067">
        <w:rPr>
          <w:rFonts w:ascii="Calibri" w:eastAsiaTheme="minorEastAsia" w:hAnsi="Calibri" w:cs="Calibri"/>
          <w:spacing w:val="-2"/>
          <w:sz w:val="22"/>
          <w:szCs w:val="22"/>
        </w:rPr>
        <w:t>complaints must be dealt with separately</w:t>
      </w:r>
      <w:r w:rsidR="0065519D" w:rsidRPr="00DE4067">
        <w:rPr>
          <w:rFonts w:ascii="Calibri" w:eastAsiaTheme="minorEastAsia" w:hAnsi="Calibri" w:cs="Calibri"/>
          <w:spacing w:val="-2"/>
          <w:sz w:val="22"/>
          <w:szCs w:val="22"/>
        </w:rPr>
        <w:t xml:space="preserve">. </w:t>
      </w:r>
    </w:p>
    <w:p w14:paraId="3E05B5CB" w14:textId="77777777" w:rsidR="001C4C43" w:rsidRDefault="001C4C43" w:rsidP="00182F7A">
      <w:pPr>
        <w:pStyle w:val="Bodytext1"/>
        <w:spacing w:before="0" w:after="0" w:line="240" w:lineRule="auto"/>
        <w:rPr>
          <w:rFonts w:ascii="Calibri" w:eastAsiaTheme="minorEastAsia" w:hAnsi="Calibri" w:cs="Calibri"/>
          <w:spacing w:val="-2"/>
          <w:sz w:val="22"/>
          <w:szCs w:val="22"/>
        </w:rPr>
      </w:pPr>
    </w:p>
    <w:p w14:paraId="073FC620" w14:textId="77777777" w:rsidR="001C4C43" w:rsidRDefault="001C4C43" w:rsidP="001C4C43">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The table below sets out the roles and responsibilities during Stage 1 of the process. Depending on who the complaint concerns, the procedure may vary slightly. </w:t>
      </w:r>
      <w:bookmarkStart w:id="1" w:name="_Hlk202252219"/>
    </w:p>
    <w:p w14:paraId="18F29622" w14:textId="77777777" w:rsidR="00136960" w:rsidRPr="001C4C43" w:rsidRDefault="00136960" w:rsidP="001C4C43">
      <w:pPr>
        <w:pStyle w:val="Bodytext1"/>
        <w:spacing w:after="0" w:line="240" w:lineRule="auto"/>
        <w:rPr>
          <w:rFonts w:ascii="Calibri" w:eastAsiaTheme="minorEastAsia" w:hAnsi="Calibri" w:cs="Calibri"/>
          <w:spacing w:val="-2"/>
          <w:sz w:val="22"/>
          <w:szCs w:val="22"/>
          <w:lang w:val="en-GB"/>
        </w:rPr>
      </w:pPr>
    </w:p>
    <w:tbl>
      <w:tblPr>
        <w:tblStyle w:val="TableGrid"/>
        <w:tblW w:w="10617" w:type="dxa"/>
        <w:tblInd w:w="10" w:type="dxa"/>
        <w:tblLook w:val="04A0" w:firstRow="1" w:lastRow="0" w:firstColumn="1" w:lastColumn="0" w:noHBand="0" w:noVBand="1"/>
      </w:tblPr>
      <w:tblGrid>
        <w:gridCol w:w="2395"/>
        <w:gridCol w:w="3119"/>
        <w:gridCol w:w="2551"/>
        <w:gridCol w:w="2552"/>
      </w:tblGrid>
      <w:tr w:rsidR="003918D7" w:rsidRPr="001C4C43" w14:paraId="0CA8EE5E" w14:textId="77777777" w:rsidTr="002B3873">
        <w:tc>
          <w:tcPr>
            <w:tcW w:w="2395" w:type="dxa"/>
          </w:tcPr>
          <w:p w14:paraId="34A05B1E" w14:textId="6F813CE9" w:rsidR="003918D7" w:rsidRPr="001C4C43" w:rsidRDefault="003918D7" w:rsidP="003918D7">
            <w:pPr>
              <w:pStyle w:val="Bodytext1"/>
              <w:spacing w:after="0" w:line="240" w:lineRule="auto"/>
              <w:rPr>
                <w:rFonts w:ascii="Calibri" w:eastAsiaTheme="minorEastAsia" w:hAnsi="Calibri" w:cs="Calibri"/>
                <w:b/>
                <w:bCs/>
                <w:spacing w:val="-2"/>
                <w:sz w:val="22"/>
                <w:szCs w:val="22"/>
                <w:lang w:val="en-GB"/>
              </w:rPr>
            </w:pPr>
            <w:r w:rsidRPr="003918D7">
              <w:rPr>
                <w:rFonts w:ascii="Calibri" w:eastAsiaTheme="minorEastAsia" w:hAnsi="Calibri" w:cs="Calibri"/>
                <w:b/>
                <w:bCs/>
                <w:spacing w:val="-2"/>
                <w:sz w:val="22"/>
                <w:szCs w:val="22"/>
                <w:lang w:val="en-GB"/>
              </w:rPr>
              <w:t xml:space="preserve">Who </w:t>
            </w:r>
            <w:r>
              <w:rPr>
                <w:rFonts w:ascii="Calibri" w:eastAsiaTheme="minorEastAsia" w:hAnsi="Calibri" w:cs="Calibri"/>
                <w:b/>
                <w:bCs/>
                <w:spacing w:val="-2"/>
                <w:sz w:val="22"/>
                <w:szCs w:val="22"/>
                <w:lang w:val="en-GB"/>
              </w:rPr>
              <w:t>does the breach relate to</w:t>
            </w:r>
          </w:p>
        </w:tc>
        <w:tc>
          <w:tcPr>
            <w:tcW w:w="3119" w:type="dxa"/>
          </w:tcPr>
          <w:p w14:paraId="06D46F29" w14:textId="6DFEA8BA" w:rsidR="003918D7" w:rsidRPr="001C4C43" w:rsidRDefault="003918D7" w:rsidP="003918D7">
            <w:pPr>
              <w:pStyle w:val="Bodytext1"/>
              <w:spacing w:after="0" w:line="240" w:lineRule="auto"/>
              <w:rPr>
                <w:rFonts w:ascii="Calibri" w:eastAsiaTheme="minorEastAsia" w:hAnsi="Calibri" w:cs="Calibri"/>
                <w:b/>
                <w:bCs/>
                <w:spacing w:val="-2"/>
                <w:sz w:val="22"/>
                <w:szCs w:val="22"/>
                <w:lang w:val="en-GB"/>
              </w:rPr>
            </w:pPr>
            <w:r w:rsidRPr="003918D7">
              <w:rPr>
                <w:rFonts w:ascii="Calibri" w:eastAsiaTheme="minorEastAsia" w:hAnsi="Calibri" w:cs="Calibri"/>
                <w:b/>
                <w:bCs/>
                <w:spacing w:val="-2"/>
                <w:sz w:val="22"/>
                <w:szCs w:val="22"/>
                <w:lang w:val="en-GB"/>
              </w:rPr>
              <w:t xml:space="preserve">Who will lead on the </w:t>
            </w:r>
            <w:r>
              <w:rPr>
                <w:rFonts w:ascii="Calibri" w:eastAsiaTheme="minorEastAsia" w:hAnsi="Calibri" w:cs="Calibri"/>
                <w:b/>
                <w:bCs/>
                <w:spacing w:val="-2"/>
                <w:sz w:val="22"/>
                <w:szCs w:val="22"/>
                <w:lang w:val="en-GB"/>
              </w:rPr>
              <w:t>process</w:t>
            </w:r>
          </w:p>
        </w:tc>
        <w:tc>
          <w:tcPr>
            <w:tcW w:w="2551" w:type="dxa"/>
          </w:tcPr>
          <w:p w14:paraId="1EB92288" w14:textId="77777777" w:rsidR="003918D7" w:rsidRPr="001C4C43" w:rsidRDefault="003918D7" w:rsidP="003918D7">
            <w:pPr>
              <w:pStyle w:val="Bodytext1"/>
              <w:spacing w:after="0" w:line="240" w:lineRule="auto"/>
              <w:rPr>
                <w:rFonts w:ascii="Calibri" w:eastAsiaTheme="minorEastAsia" w:hAnsi="Calibri" w:cs="Calibri"/>
                <w:b/>
                <w:bCs/>
                <w:spacing w:val="-2"/>
                <w:sz w:val="22"/>
                <w:szCs w:val="22"/>
                <w:lang w:val="en-GB"/>
              </w:rPr>
            </w:pPr>
            <w:r w:rsidRPr="001C4C43">
              <w:rPr>
                <w:rFonts w:ascii="Calibri" w:eastAsiaTheme="minorEastAsia" w:hAnsi="Calibri" w:cs="Calibri"/>
                <w:b/>
                <w:bCs/>
                <w:spacing w:val="-2"/>
                <w:sz w:val="22"/>
                <w:szCs w:val="22"/>
                <w:lang w:val="en-GB"/>
              </w:rPr>
              <w:t>Who will support</w:t>
            </w:r>
          </w:p>
        </w:tc>
        <w:tc>
          <w:tcPr>
            <w:tcW w:w="2552" w:type="dxa"/>
          </w:tcPr>
          <w:p w14:paraId="3F6E7C72" w14:textId="77777777" w:rsidR="003918D7" w:rsidRPr="001C4C43" w:rsidRDefault="003918D7" w:rsidP="003918D7">
            <w:pPr>
              <w:pStyle w:val="Bodytext1"/>
              <w:spacing w:after="0" w:line="240" w:lineRule="auto"/>
              <w:rPr>
                <w:rFonts w:ascii="Calibri" w:eastAsiaTheme="minorEastAsia" w:hAnsi="Calibri" w:cs="Calibri"/>
                <w:b/>
                <w:bCs/>
                <w:spacing w:val="-2"/>
                <w:sz w:val="22"/>
                <w:szCs w:val="22"/>
                <w:lang w:val="en-GB"/>
              </w:rPr>
            </w:pPr>
            <w:r w:rsidRPr="001C4C43">
              <w:rPr>
                <w:rFonts w:ascii="Calibri" w:eastAsiaTheme="minorEastAsia" w:hAnsi="Calibri" w:cs="Calibri"/>
                <w:b/>
                <w:bCs/>
                <w:spacing w:val="-2"/>
                <w:sz w:val="22"/>
                <w:szCs w:val="22"/>
                <w:lang w:val="en-GB"/>
              </w:rPr>
              <w:t>Who will investigate</w:t>
            </w:r>
          </w:p>
        </w:tc>
      </w:tr>
      <w:tr w:rsidR="003918D7" w:rsidRPr="001C4C43" w14:paraId="712C7D50" w14:textId="77777777" w:rsidTr="002B3873">
        <w:tc>
          <w:tcPr>
            <w:tcW w:w="2395" w:type="dxa"/>
          </w:tcPr>
          <w:p w14:paraId="032D442E"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Trustee (coopted appointed by Trustees)</w:t>
            </w:r>
          </w:p>
        </w:tc>
        <w:tc>
          <w:tcPr>
            <w:tcW w:w="3119" w:type="dxa"/>
          </w:tcPr>
          <w:p w14:paraId="7A9D44FE"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Chair and/or Vice Chair</w:t>
            </w:r>
          </w:p>
        </w:tc>
        <w:tc>
          <w:tcPr>
            <w:tcW w:w="2551" w:type="dxa"/>
          </w:tcPr>
          <w:p w14:paraId="7E6CAB86"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Director of Governance</w:t>
            </w:r>
          </w:p>
        </w:tc>
        <w:tc>
          <w:tcPr>
            <w:tcW w:w="2552" w:type="dxa"/>
          </w:tcPr>
          <w:p w14:paraId="29FD3023"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Chair and/or Vice Chair</w:t>
            </w:r>
          </w:p>
        </w:tc>
      </w:tr>
      <w:tr w:rsidR="003918D7" w:rsidRPr="001C4C43" w14:paraId="4A777480" w14:textId="77777777" w:rsidTr="002B3873">
        <w:tc>
          <w:tcPr>
            <w:tcW w:w="2395" w:type="dxa"/>
          </w:tcPr>
          <w:p w14:paraId="52D054A8"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Trustee (member  appointed)</w:t>
            </w:r>
          </w:p>
        </w:tc>
        <w:tc>
          <w:tcPr>
            <w:tcW w:w="3119" w:type="dxa"/>
          </w:tcPr>
          <w:p w14:paraId="1D4C8EC5"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Chair and/or Vice Chair</w:t>
            </w:r>
          </w:p>
        </w:tc>
        <w:tc>
          <w:tcPr>
            <w:tcW w:w="2551" w:type="dxa"/>
          </w:tcPr>
          <w:p w14:paraId="1D0DD7F6"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Director of Governance</w:t>
            </w:r>
          </w:p>
        </w:tc>
        <w:tc>
          <w:tcPr>
            <w:tcW w:w="2552" w:type="dxa"/>
          </w:tcPr>
          <w:p w14:paraId="3722BB47"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Chair and/or Vice Chair</w:t>
            </w:r>
          </w:p>
        </w:tc>
      </w:tr>
      <w:tr w:rsidR="003918D7" w:rsidRPr="001C4C43" w14:paraId="2BBFF029" w14:textId="77777777" w:rsidTr="002B3873">
        <w:tc>
          <w:tcPr>
            <w:tcW w:w="2395" w:type="dxa"/>
          </w:tcPr>
          <w:p w14:paraId="63BD26F1"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Chair (coopted trustee)</w:t>
            </w:r>
          </w:p>
        </w:tc>
        <w:tc>
          <w:tcPr>
            <w:tcW w:w="3119" w:type="dxa"/>
          </w:tcPr>
          <w:p w14:paraId="6A8BE096"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Vice Chair and/or Chair of a Committee </w:t>
            </w:r>
            <w:r w:rsidRPr="001C4C43">
              <w:rPr>
                <w:rFonts w:ascii="Calibri" w:eastAsiaTheme="minorEastAsia" w:hAnsi="Calibri" w:cs="Calibri"/>
                <w:spacing w:val="-2"/>
                <w:sz w:val="22"/>
                <w:szCs w:val="22"/>
                <w:vertAlign w:val="superscript"/>
                <w:lang w:val="en-GB"/>
              </w:rPr>
              <w:t>1</w:t>
            </w:r>
          </w:p>
        </w:tc>
        <w:tc>
          <w:tcPr>
            <w:tcW w:w="2551" w:type="dxa"/>
          </w:tcPr>
          <w:p w14:paraId="1333D00F"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Trusts Legal Advisor</w:t>
            </w:r>
          </w:p>
        </w:tc>
        <w:tc>
          <w:tcPr>
            <w:tcW w:w="2552" w:type="dxa"/>
          </w:tcPr>
          <w:p w14:paraId="45C182B3"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Independent Investigator </w:t>
            </w:r>
            <w:r w:rsidRPr="001C4C43">
              <w:rPr>
                <w:rFonts w:ascii="Calibri" w:eastAsiaTheme="minorEastAsia" w:hAnsi="Calibri" w:cs="Calibri"/>
                <w:spacing w:val="-2"/>
                <w:sz w:val="22"/>
                <w:szCs w:val="22"/>
                <w:vertAlign w:val="superscript"/>
                <w:lang w:val="en-GB"/>
              </w:rPr>
              <w:t>3</w:t>
            </w:r>
          </w:p>
        </w:tc>
      </w:tr>
      <w:tr w:rsidR="003918D7" w:rsidRPr="001C4C43" w14:paraId="14428AD2" w14:textId="77777777" w:rsidTr="002B3873">
        <w:tc>
          <w:tcPr>
            <w:tcW w:w="2395" w:type="dxa"/>
          </w:tcPr>
          <w:p w14:paraId="7D6D1448"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Chair (member appointed trustee)</w:t>
            </w:r>
          </w:p>
        </w:tc>
        <w:tc>
          <w:tcPr>
            <w:tcW w:w="3119" w:type="dxa"/>
          </w:tcPr>
          <w:p w14:paraId="5CB0019F"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Members </w:t>
            </w:r>
            <w:r w:rsidRPr="001C4C43">
              <w:rPr>
                <w:rFonts w:ascii="Calibri" w:eastAsiaTheme="minorEastAsia" w:hAnsi="Calibri" w:cs="Calibri"/>
                <w:spacing w:val="-2"/>
                <w:sz w:val="22"/>
                <w:szCs w:val="22"/>
                <w:vertAlign w:val="superscript"/>
                <w:lang w:val="en-GB"/>
              </w:rPr>
              <w:t>2</w:t>
            </w:r>
          </w:p>
        </w:tc>
        <w:tc>
          <w:tcPr>
            <w:tcW w:w="2551" w:type="dxa"/>
          </w:tcPr>
          <w:p w14:paraId="673B0727"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Trusts Legal Advisor</w:t>
            </w:r>
          </w:p>
        </w:tc>
        <w:tc>
          <w:tcPr>
            <w:tcW w:w="2552" w:type="dxa"/>
          </w:tcPr>
          <w:p w14:paraId="5E8E4D91"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Independent Investigator </w:t>
            </w:r>
            <w:r w:rsidRPr="001C4C43">
              <w:rPr>
                <w:rFonts w:ascii="Calibri" w:eastAsiaTheme="minorEastAsia" w:hAnsi="Calibri" w:cs="Calibri"/>
                <w:spacing w:val="-2"/>
                <w:sz w:val="22"/>
                <w:szCs w:val="22"/>
                <w:vertAlign w:val="superscript"/>
                <w:lang w:val="en-GB"/>
              </w:rPr>
              <w:t>3</w:t>
            </w:r>
          </w:p>
        </w:tc>
      </w:tr>
      <w:tr w:rsidR="003918D7" w:rsidRPr="001C4C43" w14:paraId="1FF71494" w14:textId="77777777" w:rsidTr="002B3873">
        <w:tc>
          <w:tcPr>
            <w:tcW w:w="2395" w:type="dxa"/>
          </w:tcPr>
          <w:p w14:paraId="57D45748"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Jointly about the Chair and Vice Chair </w:t>
            </w:r>
          </w:p>
          <w:p w14:paraId="08253974"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p>
        </w:tc>
        <w:tc>
          <w:tcPr>
            <w:tcW w:w="3119" w:type="dxa"/>
          </w:tcPr>
          <w:p w14:paraId="1719D7E2"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Members </w:t>
            </w:r>
            <w:r w:rsidRPr="001C4C43">
              <w:rPr>
                <w:rFonts w:ascii="Calibri" w:eastAsiaTheme="minorEastAsia" w:hAnsi="Calibri" w:cs="Calibri"/>
                <w:spacing w:val="-2"/>
                <w:sz w:val="22"/>
                <w:szCs w:val="22"/>
                <w:vertAlign w:val="superscript"/>
                <w:lang w:val="en-GB"/>
              </w:rPr>
              <w:t>2</w:t>
            </w:r>
          </w:p>
        </w:tc>
        <w:tc>
          <w:tcPr>
            <w:tcW w:w="2551" w:type="dxa"/>
          </w:tcPr>
          <w:p w14:paraId="557BAA2E"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Trusts Legal Advisor</w:t>
            </w:r>
          </w:p>
        </w:tc>
        <w:tc>
          <w:tcPr>
            <w:tcW w:w="2552" w:type="dxa"/>
          </w:tcPr>
          <w:p w14:paraId="043C7F94"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Independent Investigator </w:t>
            </w:r>
            <w:r w:rsidRPr="001C4C43">
              <w:rPr>
                <w:rFonts w:ascii="Calibri" w:eastAsiaTheme="minorEastAsia" w:hAnsi="Calibri" w:cs="Calibri"/>
                <w:spacing w:val="-2"/>
                <w:sz w:val="22"/>
                <w:szCs w:val="22"/>
                <w:vertAlign w:val="superscript"/>
                <w:lang w:val="en-GB"/>
              </w:rPr>
              <w:t>3</w:t>
            </w:r>
          </w:p>
        </w:tc>
      </w:tr>
      <w:tr w:rsidR="003918D7" w:rsidRPr="001C4C43" w14:paraId="23616402" w14:textId="77777777" w:rsidTr="002B3873">
        <w:tc>
          <w:tcPr>
            <w:tcW w:w="2395" w:type="dxa"/>
          </w:tcPr>
          <w:p w14:paraId="64DD3400"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 Board (whole)</w:t>
            </w:r>
          </w:p>
        </w:tc>
        <w:tc>
          <w:tcPr>
            <w:tcW w:w="3119" w:type="dxa"/>
          </w:tcPr>
          <w:p w14:paraId="1520D3B9"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Members </w:t>
            </w:r>
            <w:r w:rsidRPr="001C4C43">
              <w:rPr>
                <w:rFonts w:ascii="Calibri" w:eastAsiaTheme="minorEastAsia" w:hAnsi="Calibri" w:cs="Calibri"/>
                <w:spacing w:val="-2"/>
                <w:sz w:val="22"/>
                <w:szCs w:val="22"/>
                <w:vertAlign w:val="superscript"/>
                <w:lang w:val="en-GB"/>
              </w:rPr>
              <w:t>2</w:t>
            </w:r>
          </w:p>
        </w:tc>
        <w:tc>
          <w:tcPr>
            <w:tcW w:w="2551" w:type="dxa"/>
          </w:tcPr>
          <w:p w14:paraId="27670D04"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Trusts Legal Advisor</w:t>
            </w:r>
          </w:p>
        </w:tc>
        <w:tc>
          <w:tcPr>
            <w:tcW w:w="2552" w:type="dxa"/>
          </w:tcPr>
          <w:p w14:paraId="376B1DC2"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Independent Investigator </w:t>
            </w:r>
            <w:r w:rsidRPr="001C4C43">
              <w:rPr>
                <w:rFonts w:ascii="Calibri" w:eastAsiaTheme="minorEastAsia" w:hAnsi="Calibri" w:cs="Calibri"/>
                <w:spacing w:val="-2"/>
                <w:sz w:val="22"/>
                <w:szCs w:val="22"/>
                <w:vertAlign w:val="superscript"/>
                <w:lang w:val="en-GB"/>
              </w:rPr>
              <w:t>3</w:t>
            </w:r>
          </w:p>
        </w:tc>
      </w:tr>
      <w:tr w:rsidR="003918D7" w:rsidRPr="001C4C43" w14:paraId="2A84AD9B" w14:textId="77777777" w:rsidTr="002B3873">
        <w:tc>
          <w:tcPr>
            <w:tcW w:w="2395" w:type="dxa"/>
          </w:tcPr>
          <w:p w14:paraId="6A4673F8"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 Board (majority)</w:t>
            </w:r>
          </w:p>
        </w:tc>
        <w:tc>
          <w:tcPr>
            <w:tcW w:w="3119" w:type="dxa"/>
          </w:tcPr>
          <w:p w14:paraId="2BDBE9BB"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Members </w:t>
            </w:r>
            <w:r w:rsidRPr="001C4C43">
              <w:rPr>
                <w:rFonts w:ascii="Calibri" w:eastAsiaTheme="minorEastAsia" w:hAnsi="Calibri" w:cs="Calibri"/>
                <w:spacing w:val="-2"/>
                <w:sz w:val="22"/>
                <w:szCs w:val="22"/>
                <w:vertAlign w:val="superscript"/>
                <w:lang w:val="en-GB"/>
              </w:rPr>
              <w:t>2</w:t>
            </w:r>
          </w:p>
        </w:tc>
        <w:tc>
          <w:tcPr>
            <w:tcW w:w="2551" w:type="dxa"/>
          </w:tcPr>
          <w:p w14:paraId="2EA26F58"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Trusts Legal Advisor</w:t>
            </w:r>
          </w:p>
        </w:tc>
        <w:tc>
          <w:tcPr>
            <w:tcW w:w="2552" w:type="dxa"/>
          </w:tcPr>
          <w:p w14:paraId="28965697" w14:textId="77777777" w:rsidR="003918D7" w:rsidRPr="001C4C43" w:rsidRDefault="003918D7" w:rsidP="003918D7">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lang w:val="en-GB"/>
              </w:rPr>
              <w:t xml:space="preserve">Independent Investigator </w:t>
            </w:r>
            <w:r w:rsidRPr="001C4C43">
              <w:rPr>
                <w:rFonts w:ascii="Calibri" w:eastAsiaTheme="minorEastAsia" w:hAnsi="Calibri" w:cs="Calibri"/>
                <w:spacing w:val="-2"/>
                <w:sz w:val="22"/>
                <w:szCs w:val="22"/>
                <w:vertAlign w:val="superscript"/>
                <w:lang w:val="en-GB"/>
              </w:rPr>
              <w:t>3</w:t>
            </w:r>
          </w:p>
        </w:tc>
      </w:tr>
    </w:tbl>
    <w:bookmarkEnd w:id="1"/>
    <w:p w14:paraId="3A7DC2D0" w14:textId="77777777" w:rsidR="001C4C43" w:rsidRPr="001C4C43" w:rsidRDefault="001C4C43" w:rsidP="001C4C43">
      <w:pPr>
        <w:pStyle w:val="Bodytext1"/>
        <w:spacing w:after="0" w:line="240" w:lineRule="auto"/>
        <w:rPr>
          <w:rFonts w:ascii="Calibri" w:eastAsiaTheme="minorEastAsia" w:hAnsi="Calibri" w:cs="Calibri"/>
          <w:bCs/>
          <w:spacing w:val="-2"/>
          <w:sz w:val="22"/>
          <w:szCs w:val="22"/>
          <w:lang w:val="en-GB"/>
        </w:rPr>
      </w:pPr>
      <w:r w:rsidRPr="001C4C43">
        <w:rPr>
          <w:rFonts w:ascii="Calibri" w:eastAsiaTheme="minorEastAsia" w:hAnsi="Calibri" w:cs="Calibri"/>
          <w:spacing w:val="-2"/>
          <w:sz w:val="22"/>
          <w:szCs w:val="22"/>
          <w:vertAlign w:val="superscript"/>
          <w:lang w:val="en-GB"/>
        </w:rPr>
        <w:t>1</w:t>
      </w:r>
      <w:r w:rsidRPr="001C4C43">
        <w:rPr>
          <w:rFonts w:ascii="Calibri" w:eastAsiaTheme="minorEastAsia" w:hAnsi="Calibri" w:cs="Calibri"/>
          <w:spacing w:val="-2"/>
          <w:sz w:val="22"/>
          <w:szCs w:val="22"/>
          <w:lang w:val="en-GB"/>
        </w:rPr>
        <w:t xml:space="preserve"> The Independent Investigator will be appointed by the Vice Chair </w:t>
      </w:r>
      <w:r w:rsidRPr="001C4C43">
        <w:rPr>
          <w:rFonts w:ascii="Calibri" w:eastAsiaTheme="minorEastAsia" w:hAnsi="Calibri" w:cs="Calibri"/>
          <w:bCs/>
          <w:spacing w:val="-2"/>
          <w:sz w:val="22"/>
          <w:szCs w:val="22"/>
          <w:lang w:val="en-GB"/>
        </w:rPr>
        <w:t>or a Committee Chair (should the Vice Chair choose to delegate).</w:t>
      </w:r>
    </w:p>
    <w:p w14:paraId="05A78912" w14:textId="77777777" w:rsidR="001C4C43" w:rsidRPr="001C4C43" w:rsidRDefault="001C4C43" w:rsidP="001C4C43">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bCs/>
          <w:spacing w:val="-2"/>
          <w:sz w:val="22"/>
          <w:szCs w:val="22"/>
          <w:vertAlign w:val="superscript"/>
          <w:lang w:val="en-GB"/>
        </w:rPr>
        <w:t>2</w:t>
      </w:r>
      <w:r w:rsidRPr="001C4C43">
        <w:rPr>
          <w:rFonts w:ascii="Calibri" w:eastAsiaTheme="minorEastAsia" w:hAnsi="Calibri" w:cs="Calibri"/>
          <w:bCs/>
          <w:spacing w:val="-2"/>
          <w:sz w:val="22"/>
          <w:szCs w:val="22"/>
          <w:lang w:val="en-GB"/>
        </w:rPr>
        <w:t xml:space="preserve"> </w:t>
      </w:r>
      <w:r w:rsidRPr="001C4C43">
        <w:rPr>
          <w:rFonts w:ascii="Calibri" w:eastAsiaTheme="minorEastAsia" w:hAnsi="Calibri" w:cs="Calibri"/>
          <w:spacing w:val="-2"/>
          <w:sz w:val="22"/>
          <w:szCs w:val="22"/>
          <w:lang w:val="en-GB"/>
        </w:rPr>
        <w:t xml:space="preserve">The Members will meet to agree and appoint the Independent </w:t>
      </w:r>
      <w:proofErr w:type="gramStart"/>
      <w:r w:rsidRPr="001C4C43">
        <w:rPr>
          <w:rFonts w:ascii="Calibri" w:eastAsiaTheme="minorEastAsia" w:hAnsi="Calibri" w:cs="Calibri"/>
          <w:spacing w:val="-2"/>
          <w:sz w:val="22"/>
          <w:szCs w:val="22"/>
          <w:lang w:val="en-GB"/>
        </w:rPr>
        <w:t>Investigator</w:t>
      </w:r>
      <w:proofErr w:type="gramEnd"/>
      <w:r w:rsidRPr="001C4C43">
        <w:rPr>
          <w:rFonts w:ascii="Calibri" w:eastAsiaTheme="minorEastAsia" w:hAnsi="Calibri" w:cs="Calibri"/>
          <w:spacing w:val="-2"/>
          <w:sz w:val="22"/>
          <w:szCs w:val="22"/>
          <w:lang w:val="en-GB"/>
        </w:rPr>
        <w:t xml:space="preserve"> but no further business will be </w:t>
      </w:r>
      <w:proofErr w:type="gramStart"/>
      <w:r w:rsidRPr="001C4C43">
        <w:rPr>
          <w:rFonts w:ascii="Calibri" w:eastAsiaTheme="minorEastAsia" w:hAnsi="Calibri" w:cs="Calibri"/>
          <w:spacing w:val="-2"/>
          <w:sz w:val="22"/>
          <w:szCs w:val="22"/>
          <w:lang w:val="en-GB"/>
        </w:rPr>
        <w:t>discussed</w:t>
      </w:r>
      <w:proofErr w:type="gramEnd"/>
      <w:r w:rsidRPr="001C4C43">
        <w:rPr>
          <w:rFonts w:ascii="Calibri" w:eastAsiaTheme="minorEastAsia" w:hAnsi="Calibri" w:cs="Calibri"/>
          <w:spacing w:val="-2"/>
          <w:sz w:val="22"/>
          <w:szCs w:val="22"/>
          <w:lang w:val="en-GB"/>
        </w:rPr>
        <w:t xml:space="preserve"> or information shared to ensure they have no prior knowledge and could form a panel, if needed </w:t>
      </w:r>
      <w:proofErr w:type="gramStart"/>
      <w:r w:rsidRPr="001C4C43">
        <w:rPr>
          <w:rFonts w:ascii="Calibri" w:eastAsiaTheme="minorEastAsia" w:hAnsi="Calibri" w:cs="Calibri"/>
          <w:spacing w:val="-2"/>
          <w:sz w:val="22"/>
          <w:szCs w:val="22"/>
          <w:lang w:val="en-GB"/>
        </w:rPr>
        <w:t>at a later date</w:t>
      </w:r>
      <w:proofErr w:type="gramEnd"/>
      <w:r w:rsidRPr="001C4C43">
        <w:rPr>
          <w:rFonts w:ascii="Calibri" w:eastAsiaTheme="minorEastAsia" w:hAnsi="Calibri" w:cs="Calibri"/>
          <w:spacing w:val="-2"/>
          <w:sz w:val="22"/>
          <w:szCs w:val="22"/>
          <w:lang w:val="en-GB"/>
        </w:rPr>
        <w:t xml:space="preserve">. </w:t>
      </w:r>
    </w:p>
    <w:p w14:paraId="07423369" w14:textId="77777777" w:rsidR="001C4C43" w:rsidRDefault="001C4C43" w:rsidP="001C4C43">
      <w:pPr>
        <w:pStyle w:val="Bodytext1"/>
        <w:spacing w:after="0" w:line="240" w:lineRule="auto"/>
        <w:rPr>
          <w:rFonts w:ascii="Calibri" w:eastAsiaTheme="minorEastAsia" w:hAnsi="Calibri" w:cs="Calibri"/>
          <w:spacing w:val="-2"/>
          <w:sz w:val="22"/>
          <w:szCs w:val="22"/>
          <w:lang w:val="en-GB"/>
        </w:rPr>
      </w:pPr>
      <w:r w:rsidRPr="001C4C43">
        <w:rPr>
          <w:rFonts w:ascii="Calibri" w:eastAsiaTheme="minorEastAsia" w:hAnsi="Calibri" w:cs="Calibri"/>
          <w:spacing w:val="-2"/>
          <w:sz w:val="22"/>
          <w:szCs w:val="22"/>
          <w:vertAlign w:val="superscript"/>
          <w:lang w:val="en-GB"/>
        </w:rPr>
        <w:t>3</w:t>
      </w:r>
      <w:r w:rsidRPr="001C4C43">
        <w:rPr>
          <w:rFonts w:ascii="Calibri" w:eastAsiaTheme="minorEastAsia" w:hAnsi="Calibri" w:cs="Calibri"/>
          <w:spacing w:val="-2"/>
          <w:sz w:val="22"/>
          <w:szCs w:val="22"/>
          <w:lang w:val="en-GB"/>
        </w:rPr>
        <w:t xml:space="preserve"> Independent Investigator (who has no prior knowledge or involvement with the Trust).</w:t>
      </w:r>
    </w:p>
    <w:p w14:paraId="4E20F9A2" w14:textId="77777777" w:rsidR="00136960" w:rsidRPr="001C4C43" w:rsidRDefault="00136960" w:rsidP="001C4C43">
      <w:pPr>
        <w:pStyle w:val="Bodytext1"/>
        <w:spacing w:after="0" w:line="240" w:lineRule="auto"/>
        <w:rPr>
          <w:rFonts w:ascii="Calibri" w:eastAsiaTheme="minorEastAsia" w:hAnsi="Calibri" w:cs="Calibri"/>
          <w:spacing w:val="-2"/>
          <w:sz w:val="22"/>
          <w:szCs w:val="22"/>
          <w:lang w:val="en-GB"/>
        </w:rPr>
      </w:pPr>
    </w:p>
    <w:p w14:paraId="59F07D44" w14:textId="77777777" w:rsidR="001C4C43" w:rsidRDefault="001C4C43" w:rsidP="00182F7A">
      <w:pPr>
        <w:pStyle w:val="Bodytext1"/>
        <w:spacing w:before="0" w:after="0" w:line="240" w:lineRule="auto"/>
        <w:rPr>
          <w:rFonts w:ascii="Calibri" w:eastAsiaTheme="minorEastAsia" w:hAnsi="Calibri" w:cs="Calibri"/>
          <w:spacing w:val="-2"/>
          <w:sz w:val="22"/>
          <w:szCs w:val="22"/>
        </w:rPr>
      </w:pPr>
    </w:p>
    <w:p w14:paraId="197EBAA0" w14:textId="77777777" w:rsidR="00757568" w:rsidRPr="00DE4067" w:rsidRDefault="00757568" w:rsidP="00182F7A">
      <w:pPr>
        <w:pStyle w:val="Bodytext1"/>
        <w:spacing w:before="0" w:after="0" w:line="240" w:lineRule="auto"/>
        <w:rPr>
          <w:rFonts w:ascii="Calibri" w:eastAsiaTheme="minorEastAsia" w:hAnsi="Calibri" w:cs="Calibri"/>
          <w:spacing w:val="-2"/>
          <w:sz w:val="22"/>
          <w:szCs w:val="22"/>
        </w:rPr>
      </w:pPr>
    </w:p>
    <w:p w14:paraId="68CE51CE" w14:textId="73102A01" w:rsidR="001C4C43" w:rsidRDefault="00AB5AA0" w:rsidP="001C4C43">
      <w:pPr>
        <w:pStyle w:val="Bodytext1"/>
        <w:spacing w:before="0" w:after="0" w:line="240" w:lineRule="auto"/>
        <w:rPr>
          <w:rFonts w:ascii="Calibri" w:eastAsiaTheme="minorEastAsia" w:hAnsi="Calibri" w:cs="Calibri"/>
          <w:spacing w:val="-2"/>
          <w:sz w:val="22"/>
          <w:szCs w:val="22"/>
        </w:rPr>
      </w:pPr>
      <w:r w:rsidRPr="00DE4067">
        <w:rPr>
          <w:rFonts w:ascii="Calibri" w:eastAsiaTheme="minorEastAsia" w:hAnsi="Calibri" w:cs="Calibri"/>
          <w:spacing w:val="-2"/>
          <w:sz w:val="22"/>
          <w:szCs w:val="22"/>
        </w:rPr>
        <w:t xml:space="preserve">Alleged breaches should </w:t>
      </w:r>
      <w:r w:rsidR="00066296" w:rsidRPr="00DE4067">
        <w:rPr>
          <w:rFonts w:ascii="Calibri" w:eastAsiaTheme="minorEastAsia" w:hAnsi="Calibri" w:cs="Calibri"/>
          <w:spacing w:val="-2"/>
          <w:sz w:val="22"/>
          <w:szCs w:val="22"/>
        </w:rPr>
        <w:t xml:space="preserve">be addressed to the Director of Governance, email - governanceprofessionals@lifemultiacademytrust.org.uk and include details of the </w:t>
      </w:r>
      <w:r w:rsidR="000C5601" w:rsidRPr="00DE4067">
        <w:rPr>
          <w:rFonts w:ascii="Calibri" w:eastAsiaTheme="minorEastAsia" w:hAnsi="Calibri" w:cs="Calibri"/>
          <w:spacing w:val="-2"/>
          <w:sz w:val="22"/>
          <w:szCs w:val="22"/>
        </w:rPr>
        <w:t>breach</w:t>
      </w:r>
      <w:r w:rsidR="00066296" w:rsidRPr="00DE4067">
        <w:rPr>
          <w:rFonts w:ascii="Calibri" w:eastAsiaTheme="minorEastAsia" w:hAnsi="Calibri" w:cs="Calibri"/>
          <w:spacing w:val="-2"/>
          <w:sz w:val="22"/>
          <w:szCs w:val="22"/>
        </w:rPr>
        <w:t xml:space="preserve">, who has been contacted and possible outcomes to resolve the issue. </w:t>
      </w:r>
    </w:p>
    <w:p w14:paraId="3B12D670" w14:textId="77777777" w:rsidR="001C4C43" w:rsidRPr="00DE4067" w:rsidRDefault="001C4C43" w:rsidP="001C4C43">
      <w:pPr>
        <w:pStyle w:val="Bodytext1"/>
        <w:spacing w:before="0" w:after="0" w:line="240" w:lineRule="auto"/>
        <w:rPr>
          <w:rFonts w:ascii="Calibri" w:eastAsiaTheme="minorEastAsia" w:hAnsi="Calibri" w:cs="Calibri"/>
          <w:spacing w:val="-2"/>
          <w:sz w:val="22"/>
          <w:szCs w:val="22"/>
        </w:rPr>
      </w:pPr>
    </w:p>
    <w:p w14:paraId="0498BEAA" w14:textId="0F98CB26" w:rsidR="00066296" w:rsidRPr="00DE4067" w:rsidRDefault="00066296" w:rsidP="00182F7A">
      <w:pPr>
        <w:pStyle w:val="Bodytext1"/>
        <w:spacing w:before="0" w:after="0" w:line="240" w:lineRule="auto"/>
        <w:rPr>
          <w:rFonts w:ascii="Calibri" w:eastAsiaTheme="minorEastAsia" w:hAnsi="Calibri" w:cs="Calibri"/>
          <w:spacing w:val="-2"/>
          <w:sz w:val="22"/>
          <w:szCs w:val="22"/>
        </w:rPr>
      </w:pPr>
      <w:r w:rsidRPr="00DE4067">
        <w:rPr>
          <w:rFonts w:ascii="Calibri" w:eastAsiaTheme="minorEastAsia" w:hAnsi="Calibri" w:cs="Calibri"/>
          <w:spacing w:val="-2"/>
          <w:sz w:val="22"/>
          <w:szCs w:val="22"/>
        </w:rPr>
        <w:t xml:space="preserve">The </w:t>
      </w:r>
      <w:r w:rsidR="001C4C43">
        <w:rPr>
          <w:rFonts w:ascii="Calibri" w:eastAsiaTheme="minorEastAsia" w:hAnsi="Calibri" w:cs="Calibri"/>
          <w:spacing w:val="-2"/>
          <w:sz w:val="22"/>
          <w:szCs w:val="22"/>
        </w:rPr>
        <w:t xml:space="preserve">Lead Person </w:t>
      </w:r>
      <w:r w:rsidRPr="00DE4067">
        <w:rPr>
          <w:rFonts w:ascii="Calibri" w:eastAsiaTheme="minorEastAsia" w:hAnsi="Calibri" w:cs="Calibri"/>
          <w:spacing w:val="-2"/>
          <w:sz w:val="22"/>
          <w:szCs w:val="22"/>
        </w:rPr>
        <w:t xml:space="preserve">should arrange a face to face meeting to discuss the </w:t>
      </w:r>
      <w:r w:rsidR="006764DA" w:rsidRPr="00DE4067">
        <w:rPr>
          <w:rFonts w:ascii="Calibri" w:eastAsiaTheme="minorEastAsia" w:hAnsi="Calibri" w:cs="Calibri"/>
          <w:spacing w:val="-2"/>
          <w:sz w:val="22"/>
          <w:szCs w:val="22"/>
        </w:rPr>
        <w:t>details of the breach</w:t>
      </w:r>
      <w:r w:rsidRPr="00DE4067">
        <w:rPr>
          <w:rFonts w:ascii="Calibri" w:eastAsiaTheme="minorEastAsia" w:hAnsi="Calibri" w:cs="Calibri"/>
          <w:spacing w:val="-2"/>
          <w:sz w:val="22"/>
          <w:szCs w:val="22"/>
        </w:rPr>
        <w:t>.</w:t>
      </w:r>
    </w:p>
    <w:p w14:paraId="72D73CF9" w14:textId="3F8F33A1" w:rsidR="00066296" w:rsidRDefault="00066296" w:rsidP="00182F7A">
      <w:pPr>
        <w:pStyle w:val="Bodytext1"/>
        <w:spacing w:before="0" w:after="0" w:line="240" w:lineRule="auto"/>
        <w:rPr>
          <w:rFonts w:ascii="Calibri" w:eastAsiaTheme="minorEastAsia" w:hAnsi="Calibri" w:cs="Calibri"/>
          <w:spacing w:val="-2"/>
          <w:sz w:val="22"/>
          <w:szCs w:val="22"/>
        </w:rPr>
      </w:pPr>
      <w:r w:rsidRPr="00DE4067">
        <w:rPr>
          <w:rFonts w:ascii="Calibri" w:eastAsiaTheme="minorEastAsia" w:hAnsi="Calibri" w:cs="Calibri"/>
          <w:spacing w:val="-2"/>
          <w:sz w:val="22"/>
          <w:szCs w:val="22"/>
        </w:rPr>
        <w:t xml:space="preserve">During the investigation, the </w:t>
      </w:r>
      <w:r w:rsidR="001C4C43">
        <w:rPr>
          <w:rFonts w:ascii="Calibri" w:eastAsiaTheme="minorEastAsia" w:hAnsi="Calibri" w:cs="Calibri"/>
          <w:spacing w:val="-2"/>
          <w:sz w:val="22"/>
          <w:szCs w:val="22"/>
        </w:rPr>
        <w:t xml:space="preserve">Lead Person </w:t>
      </w:r>
      <w:r w:rsidRPr="00DE4067">
        <w:rPr>
          <w:rFonts w:ascii="Calibri" w:eastAsiaTheme="minorEastAsia" w:hAnsi="Calibri" w:cs="Calibri"/>
          <w:spacing w:val="-2"/>
          <w:sz w:val="22"/>
          <w:szCs w:val="22"/>
        </w:rPr>
        <w:t xml:space="preserve">will:   </w:t>
      </w:r>
    </w:p>
    <w:p w14:paraId="1C158A58" w14:textId="77777777" w:rsidR="00757568" w:rsidRPr="00DE4067" w:rsidRDefault="00757568" w:rsidP="00182F7A">
      <w:pPr>
        <w:pStyle w:val="Bodytext1"/>
        <w:spacing w:before="0" w:after="0" w:line="240" w:lineRule="auto"/>
        <w:rPr>
          <w:rFonts w:ascii="Calibri" w:eastAsiaTheme="minorEastAsia" w:hAnsi="Calibri" w:cs="Calibri"/>
          <w:spacing w:val="-2"/>
          <w:sz w:val="22"/>
          <w:szCs w:val="22"/>
        </w:rPr>
      </w:pPr>
    </w:p>
    <w:p w14:paraId="4B830B29" w14:textId="77777777" w:rsidR="003D0826" w:rsidRDefault="001C4C43"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if</w:t>
      </w:r>
      <w:r w:rsidR="00066296" w:rsidRPr="00182F7A">
        <w:rPr>
          <w:rFonts w:ascii="Calibri" w:eastAsiaTheme="minorEastAsia" w:hAnsi="Calibri" w:cs="Calibri"/>
          <w:spacing w:val="-2"/>
          <w:sz w:val="22"/>
          <w:szCs w:val="22"/>
        </w:rPr>
        <w:t xml:space="preserve"> necessary, interview those involved in the matter and/or those complained of, allowing them to be </w:t>
      </w:r>
      <w:r w:rsidR="003D0826">
        <w:rPr>
          <w:rFonts w:ascii="Calibri" w:eastAsiaTheme="minorEastAsia" w:hAnsi="Calibri" w:cs="Calibri"/>
          <w:spacing w:val="-2"/>
          <w:sz w:val="22"/>
          <w:szCs w:val="22"/>
        </w:rPr>
        <w:t xml:space="preserve"> </w:t>
      </w:r>
    </w:p>
    <w:p w14:paraId="1734D5A7" w14:textId="38FD6E86" w:rsidR="00EA47D7" w:rsidRPr="00182F7A" w:rsidRDefault="003D0826" w:rsidP="00182F7A">
      <w:pPr>
        <w:pStyle w:val="Bodytext1"/>
        <w:spacing w:before="0" w:after="0" w:line="240" w:lineRule="auto"/>
        <w:rPr>
          <w:rFonts w:ascii="Calibri" w:eastAsiaTheme="minorEastAsia" w:hAnsi="Calibri" w:cs="Calibri"/>
          <w:spacing w:val="-2"/>
          <w:sz w:val="22"/>
          <w:szCs w:val="22"/>
        </w:rPr>
      </w:pPr>
      <w:r>
        <w:rPr>
          <w:rFonts w:ascii="Calibri" w:eastAsiaTheme="minorEastAsia" w:hAnsi="Calibri" w:cs="Calibri"/>
          <w:spacing w:val="-2"/>
          <w:sz w:val="22"/>
          <w:szCs w:val="22"/>
        </w:rPr>
        <w:t xml:space="preserve">   </w:t>
      </w:r>
      <w:r w:rsidR="00066296" w:rsidRPr="00182F7A">
        <w:rPr>
          <w:rFonts w:ascii="Calibri" w:eastAsiaTheme="minorEastAsia" w:hAnsi="Calibri" w:cs="Calibri"/>
          <w:spacing w:val="-2"/>
          <w:sz w:val="22"/>
          <w:szCs w:val="22"/>
        </w:rPr>
        <w:t xml:space="preserve">accompanied if they wish. </w:t>
      </w:r>
    </w:p>
    <w:p w14:paraId="6B9CD621" w14:textId="00B0BC4F"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keep a written record of any meetings/interviews in relation to their investigation.</w:t>
      </w:r>
    </w:p>
    <w:p w14:paraId="36BD642C"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2B303D22" w14:textId="5F6B2664" w:rsidR="00066296" w:rsidRPr="00182F7A"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At the conclusion of the investigation, the </w:t>
      </w:r>
      <w:r w:rsidR="003D0826">
        <w:rPr>
          <w:rFonts w:ascii="Calibri" w:eastAsiaTheme="minorEastAsia" w:hAnsi="Calibri" w:cs="Calibri"/>
          <w:spacing w:val="-2"/>
          <w:sz w:val="22"/>
          <w:szCs w:val="22"/>
        </w:rPr>
        <w:t>Lead Person</w:t>
      </w:r>
      <w:r w:rsidRPr="00182F7A">
        <w:rPr>
          <w:rFonts w:ascii="Calibri" w:eastAsiaTheme="minorEastAsia" w:hAnsi="Calibri" w:cs="Calibri"/>
          <w:spacing w:val="-2"/>
          <w:sz w:val="22"/>
          <w:szCs w:val="22"/>
        </w:rPr>
        <w:t xml:space="preserve"> will provide a formal written response within 10 School days of the date of receipt of the </w:t>
      </w:r>
      <w:r w:rsidR="00EA47D7" w:rsidRPr="00182F7A">
        <w:rPr>
          <w:rFonts w:ascii="Calibri" w:eastAsiaTheme="minorEastAsia" w:hAnsi="Calibri" w:cs="Calibri"/>
          <w:spacing w:val="-2"/>
          <w:sz w:val="22"/>
          <w:szCs w:val="22"/>
        </w:rPr>
        <w:t xml:space="preserve">communication relating to the breach. </w:t>
      </w:r>
      <w:r w:rsidRPr="00182F7A">
        <w:rPr>
          <w:rFonts w:ascii="Calibri" w:eastAsiaTheme="minorEastAsia" w:hAnsi="Calibri" w:cs="Calibri"/>
          <w:spacing w:val="-2"/>
          <w:sz w:val="22"/>
          <w:szCs w:val="22"/>
        </w:rPr>
        <w:t xml:space="preserve">If the Chair/Vice Chair is unable to meet this deadline, they will provide the </w:t>
      </w:r>
      <w:r w:rsidR="00EA47D7" w:rsidRPr="00182F7A">
        <w:rPr>
          <w:rFonts w:ascii="Calibri" w:eastAsiaTheme="minorEastAsia" w:hAnsi="Calibri" w:cs="Calibri"/>
          <w:spacing w:val="-2"/>
          <w:sz w:val="22"/>
          <w:szCs w:val="22"/>
        </w:rPr>
        <w:t xml:space="preserve">individual </w:t>
      </w:r>
      <w:r w:rsidRPr="00182F7A">
        <w:rPr>
          <w:rFonts w:ascii="Calibri" w:eastAsiaTheme="minorEastAsia" w:hAnsi="Calibri" w:cs="Calibri"/>
          <w:spacing w:val="-2"/>
          <w:sz w:val="22"/>
          <w:szCs w:val="22"/>
        </w:rPr>
        <w:t>with an update and revised response date.</w:t>
      </w:r>
    </w:p>
    <w:p w14:paraId="74A5FF17" w14:textId="04C09120"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The response will detail any actions taken to investigate the </w:t>
      </w:r>
      <w:r w:rsidR="00EA47D7" w:rsidRPr="00182F7A">
        <w:rPr>
          <w:rFonts w:ascii="Calibri" w:eastAsiaTheme="minorEastAsia" w:hAnsi="Calibri" w:cs="Calibri"/>
          <w:spacing w:val="-2"/>
          <w:sz w:val="22"/>
          <w:szCs w:val="22"/>
        </w:rPr>
        <w:t xml:space="preserve">breach </w:t>
      </w:r>
      <w:r w:rsidRPr="00182F7A">
        <w:rPr>
          <w:rFonts w:ascii="Calibri" w:eastAsiaTheme="minorEastAsia" w:hAnsi="Calibri" w:cs="Calibri"/>
          <w:spacing w:val="-2"/>
          <w:sz w:val="22"/>
          <w:szCs w:val="22"/>
        </w:rPr>
        <w:t xml:space="preserve">and provide a full explanation of the decision made and the reason(s) for it. Where appropriate, it will include details of actions the Trust will take to resolve the </w:t>
      </w:r>
      <w:r w:rsidR="001A04F3" w:rsidRPr="00182F7A">
        <w:rPr>
          <w:rFonts w:ascii="Calibri" w:eastAsiaTheme="minorEastAsia" w:hAnsi="Calibri" w:cs="Calibri"/>
          <w:spacing w:val="-2"/>
          <w:sz w:val="22"/>
          <w:szCs w:val="22"/>
        </w:rPr>
        <w:t xml:space="preserve">breach and any support which may need to be put in place. </w:t>
      </w:r>
    </w:p>
    <w:p w14:paraId="3A59B184"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43BCF66C" w14:textId="7DBB7E41"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The </w:t>
      </w:r>
      <w:r w:rsidR="009B6B15">
        <w:rPr>
          <w:rFonts w:ascii="Calibri" w:eastAsiaTheme="minorEastAsia" w:hAnsi="Calibri" w:cs="Calibri"/>
          <w:spacing w:val="-2"/>
          <w:sz w:val="22"/>
          <w:szCs w:val="22"/>
        </w:rPr>
        <w:t xml:space="preserve">Lead Peron </w:t>
      </w:r>
      <w:r w:rsidRPr="00182F7A">
        <w:rPr>
          <w:rFonts w:ascii="Calibri" w:eastAsiaTheme="minorEastAsia" w:hAnsi="Calibri" w:cs="Calibri"/>
          <w:spacing w:val="-2"/>
          <w:sz w:val="22"/>
          <w:szCs w:val="22"/>
        </w:rPr>
        <w:t xml:space="preserve">will advise the </w:t>
      </w:r>
      <w:r w:rsidR="000F6AE9"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of how to escalate </w:t>
      </w:r>
      <w:r w:rsidR="000F6AE9" w:rsidRPr="00182F7A">
        <w:rPr>
          <w:rFonts w:ascii="Calibri" w:eastAsiaTheme="minorEastAsia" w:hAnsi="Calibri" w:cs="Calibri"/>
          <w:spacing w:val="-2"/>
          <w:sz w:val="22"/>
          <w:szCs w:val="22"/>
        </w:rPr>
        <w:t xml:space="preserve">to </w:t>
      </w:r>
      <w:r w:rsidR="001850C6" w:rsidRPr="00182F7A">
        <w:rPr>
          <w:rFonts w:ascii="Calibri" w:eastAsiaTheme="minorEastAsia" w:hAnsi="Calibri" w:cs="Calibri"/>
          <w:spacing w:val="-2"/>
          <w:sz w:val="22"/>
          <w:szCs w:val="22"/>
        </w:rPr>
        <w:t xml:space="preserve">Stage 2 </w:t>
      </w:r>
      <w:r w:rsidRPr="00182F7A">
        <w:rPr>
          <w:rFonts w:ascii="Calibri" w:eastAsiaTheme="minorEastAsia" w:hAnsi="Calibri" w:cs="Calibri"/>
          <w:spacing w:val="-2"/>
          <w:sz w:val="22"/>
          <w:szCs w:val="22"/>
        </w:rPr>
        <w:t>should they remain dissatisfied with the outcome of Stage 1.</w:t>
      </w:r>
      <w:r w:rsidR="00757568">
        <w:rPr>
          <w:rFonts w:ascii="Calibri" w:eastAsiaTheme="minorEastAsia" w:hAnsi="Calibri" w:cs="Calibri"/>
          <w:spacing w:val="-2"/>
          <w:sz w:val="22"/>
          <w:szCs w:val="22"/>
        </w:rPr>
        <w:t xml:space="preserve"> </w:t>
      </w:r>
      <w:r w:rsidRPr="00182F7A">
        <w:rPr>
          <w:rFonts w:ascii="Calibri" w:eastAsiaTheme="minorEastAsia" w:hAnsi="Calibri" w:cs="Calibri"/>
          <w:spacing w:val="-2"/>
          <w:sz w:val="22"/>
          <w:szCs w:val="22"/>
        </w:rPr>
        <w:t xml:space="preserve">If the </w:t>
      </w:r>
      <w:r w:rsidR="00156DA8" w:rsidRPr="00182F7A">
        <w:rPr>
          <w:rFonts w:ascii="Calibri" w:eastAsiaTheme="minorEastAsia" w:hAnsi="Calibri" w:cs="Calibri"/>
          <w:spacing w:val="-2"/>
          <w:sz w:val="22"/>
          <w:szCs w:val="22"/>
        </w:rPr>
        <w:t xml:space="preserve">individual </w:t>
      </w:r>
      <w:r w:rsidRPr="00182F7A">
        <w:rPr>
          <w:rFonts w:ascii="Calibri" w:eastAsiaTheme="minorEastAsia" w:hAnsi="Calibri" w:cs="Calibri"/>
          <w:spacing w:val="-2"/>
          <w:sz w:val="22"/>
          <w:szCs w:val="22"/>
        </w:rPr>
        <w:t>is not satisfied with the outcome of Stage 1, the</w:t>
      </w:r>
      <w:r w:rsidR="00CD1F1E" w:rsidRPr="00182F7A">
        <w:rPr>
          <w:rFonts w:ascii="Calibri" w:eastAsiaTheme="minorEastAsia" w:hAnsi="Calibri" w:cs="Calibri"/>
          <w:spacing w:val="-2"/>
          <w:sz w:val="22"/>
          <w:szCs w:val="22"/>
        </w:rPr>
        <w:t xml:space="preserve">y </w:t>
      </w:r>
      <w:r w:rsidRPr="00182F7A">
        <w:rPr>
          <w:rFonts w:ascii="Calibri" w:eastAsiaTheme="minorEastAsia" w:hAnsi="Calibri" w:cs="Calibri"/>
          <w:spacing w:val="-2"/>
          <w:sz w:val="22"/>
          <w:szCs w:val="22"/>
        </w:rPr>
        <w:t xml:space="preserve">should write to the Director of Governance, within 5 School days, email – governanceprofessionals@lifemultiacademytrust.org.uk asking for the </w:t>
      </w:r>
      <w:r w:rsidR="00D87818" w:rsidRPr="00182F7A">
        <w:rPr>
          <w:rFonts w:ascii="Calibri" w:eastAsiaTheme="minorEastAsia" w:hAnsi="Calibri" w:cs="Calibri"/>
          <w:spacing w:val="-2"/>
          <w:sz w:val="22"/>
          <w:szCs w:val="22"/>
        </w:rPr>
        <w:t>breach</w:t>
      </w:r>
      <w:r w:rsidRPr="00182F7A">
        <w:rPr>
          <w:rFonts w:ascii="Calibri" w:eastAsiaTheme="minorEastAsia" w:hAnsi="Calibri" w:cs="Calibri"/>
          <w:spacing w:val="-2"/>
          <w:sz w:val="22"/>
          <w:szCs w:val="22"/>
        </w:rPr>
        <w:t xml:space="preserve"> to be heard before a </w:t>
      </w:r>
      <w:r w:rsidR="00CD1F1E" w:rsidRPr="00182F7A">
        <w:rPr>
          <w:rFonts w:ascii="Calibri" w:eastAsiaTheme="minorEastAsia" w:hAnsi="Calibri" w:cs="Calibri"/>
          <w:spacing w:val="-2"/>
          <w:sz w:val="22"/>
          <w:szCs w:val="22"/>
        </w:rPr>
        <w:t>p</w:t>
      </w:r>
      <w:r w:rsidRPr="00182F7A">
        <w:rPr>
          <w:rFonts w:ascii="Calibri" w:eastAsiaTheme="minorEastAsia" w:hAnsi="Calibri" w:cs="Calibri"/>
          <w:spacing w:val="-2"/>
          <w:sz w:val="22"/>
          <w:szCs w:val="22"/>
        </w:rPr>
        <w:t xml:space="preserve">anel. For further details please move to section </w:t>
      </w:r>
      <w:r w:rsidR="00CD1F1E" w:rsidRPr="00182F7A">
        <w:rPr>
          <w:rFonts w:ascii="Calibri" w:eastAsiaTheme="minorEastAsia" w:hAnsi="Calibri" w:cs="Calibri"/>
          <w:spacing w:val="-2"/>
          <w:sz w:val="22"/>
          <w:szCs w:val="22"/>
        </w:rPr>
        <w:t>5</w:t>
      </w:r>
      <w:r w:rsidR="002A06EC" w:rsidRPr="00182F7A">
        <w:rPr>
          <w:rFonts w:ascii="Calibri" w:eastAsiaTheme="minorEastAsia" w:hAnsi="Calibri" w:cs="Calibri"/>
          <w:spacing w:val="-2"/>
          <w:sz w:val="22"/>
          <w:szCs w:val="22"/>
        </w:rPr>
        <w:t>b</w:t>
      </w:r>
      <w:r w:rsidRPr="00182F7A">
        <w:rPr>
          <w:rFonts w:ascii="Calibri" w:eastAsiaTheme="minorEastAsia" w:hAnsi="Calibri" w:cs="Calibri"/>
          <w:spacing w:val="-2"/>
          <w:sz w:val="22"/>
          <w:szCs w:val="22"/>
        </w:rPr>
        <w:t xml:space="preserve"> below.</w:t>
      </w:r>
    </w:p>
    <w:p w14:paraId="60A0EE1F" w14:textId="77777777" w:rsidR="00F56AF5" w:rsidRPr="00182F7A" w:rsidRDefault="00F56AF5" w:rsidP="00182F7A">
      <w:pPr>
        <w:pStyle w:val="Bodytext1"/>
        <w:spacing w:before="0" w:after="0" w:line="240" w:lineRule="auto"/>
        <w:rPr>
          <w:rFonts w:ascii="Calibri" w:eastAsiaTheme="minorEastAsia" w:hAnsi="Calibri" w:cs="Calibri"/>
          <w:spacing w:val="-2"/>
          <w:sz w:val="22"/>
          <w:szCs w:val="22"/>
        </w:rPr>
      </w:pPr>
    </w:p>
    <w:p w14:paraId="7D13DFE7" w14:textId="5318EDF7" w:rsidR="00066296" w:rsidRPr="00422B37" w:rsidRDefault="00066296" w:rsidP="00DC2DC7">
      <w:pPr>
        <w:pStyle w:val="Bodytext1"/>
        <w:numPr>
          <w:ilvl w:val="0"/>
          <w:numId w:val="15"/>
        </w:numPr>
        <w:spacing w:before="0" w:after="0" w:line="240" w:lineRule="auto"/>
        <w:ind w:left="360"/>
        <w:rPr>
          <w:rFonts w:ascii="Calibri" w:eastAsiaTheme="minorEastAsia" w:hAnsi="Calibri" w:cs="Calibri"/>
          <w:b/>
          <w:bCs/>
          <w:color w:val="2F5496" w:themeColor="accent1" w:themeShade="BF"/>
          <w:spacing w:val="-2"/>
          <w:sz w:val="22"/>
          <w:szCs w:val="22"/>
        </w:rPr>
      </w:pPr>
      <w:r w:rsidRPr="00422B37">
        <w:rPr>
          <w:rFonts w:ascii="Calibri" w:eastAsiaTheme="minorEastAsia" w:hAnsi="Calibri" w:cs="Calibri"/>
          <w:b/>
          <w:bCs/>
          <w:color w:val="2F5496" w:themeColor="accent1" w:themeShade="BF"/>
          <w:spacing w:val="-2"/>
          <w:sz w:val="22"/>
          <w:szCs w:val="22"/>
        </w:rPr>
        <w:t>S</w:t>
      </w:r>
      <w:r w:rsidR="00757568" w:rsidRPr="00422B37">
        <w:rPr>
          <w:rFonts w:ascii="Calibri" w:eastAsiaTheme="minorEastAsia" w:hAnsi="Calibri" w:cs="Calibri"/>
          <w:b/>
          <w:bCs/>
          <w:color w:val="2F5496" w:themeColor="accent1" w:themeShade="BF"/>
          <w:spacing w:val="-2"/>
          <w:sz w:val="22"/>
          <w:szCs w:val="22"/>
        </w:rPr>
        <w:t>tage</w:t>
      </w:r>
      <w:r w:rsidRPr="00422B37">
        <w:rPr>
          <w:rFonts w:ascii="Calibri" w:eastAsiaTheme="minorEastAsia" w:hAnsi="Calibri" w:cs="Calibri"/>
          <w:b/>
          <w:bCs/>
          <w:color w:val="2F5496" w:themeColor="accent1" w:themeShade="BF"/>
          <w:spacing w:val="-2"/>
          <w:sz w:val="22"/>
          <w:szCs w:val="22"/>
        </w:rPr>
        <w:t xml:space="preserve"> 2</w:t>
      </w:r>
    </w:p>
    <w:p w14:paraId="5B6397DA" w14:textId="6E55718C" w:rsidR="003918D7" w:rsidRPr="003918D7" w:rsidRDefault="00066296" w:rsidP="003918D7">
      <w:pPr>
        <w:pStyle w:val="Bodytext1"/>
        <w:spacing w:after="0"/>
        <w:rPr>
          <w:rFonts w:ascii="Calibri" w:eastAsiaTheme="minorEastAsia" w:hAnsi="Calibri" w:cs="Calibri"/>
          <w:spacing w:val="-2"/>
          <w:sz w:val="22"/>
          <w:szCs w:val="22"/>
          <w:lang w:val="en-GB"/>
        </w:rPr>
      </w:pPr>
      <w:r w:rsidRPr="00182F7A">
        <w:rPr>
          <w:rFonts w:ascii="Calibri" w:eastAsiaTheme="minorEastAsia" w:hAnsi="Calibri" w:cs="Calibri"/>
          <w:spacing w:val="-2"/>
          <w:sz w:val="22"/>
          <w:szCs w:val="22"/>
        </w:rPr>
        <w:t xml:space="preserve">The </w:t>
      </w:r>
      <w:r w:rsidR="00BF626D" w:rsidRPr="00182F7A">
        <w:rPr>
          <w:rFonts w:ascii="Calibri" w:eastAsiaTheme="minorEastAsia" w:hAnsi="Calibri" w:cs="Calibri"/>
          <w:spacing w:val="-2"/>
          <w:sz w:val="22"/>
          <w:szCs w:val="22"/>
        </w:rPr>
        <w:t>panel</w:t>
      </w:r>
      <w:r w:rsidRPr="00182F7A">
        <w:rPr>
          <w:rFonts w:ascii="Calibri" w:eastAsiaTheme="minorEastAsia" w:hAnsi="Calibri" w:cs="Calibri"/>
          <w:spacing w:val="-2"/>
          <w:sz w:val="22"/>
          <w:szCs w:val="22"/>
        </w:rPr>
        <w:t xml:space="preserve"> will only consider the </w:t>
      </w:r>
      <w:r w:rsidR="00BF626D" w:rsidRPr="00182F7A">
        <w:rPr>
          <w:rFonts w:ascii="Calibri" w:eastAsiaTheme="minorEastAsia" w:hAnsi="Calibri" w:cs="Calibri"/>
          <w:spacing w:val="-2"/>
          <w:sz w:val="22"/>
          <w:szCs w:val="22"/>
        </w:rPr>
        <w:t>breach</w:t>
      </w:r>
      <w:r w:rsidRPr="00182F7A">
        <w:rPr>
          <w:rFonts w:ascii="Calibri" w:eastAsiaTheme="minorEastAsia" w:hAnsi="Calibri" w:cs="Calibri"/>
          <w:spacing w:val="-2"/>
          <w:sz w:val="22"/>
          <w:szCs w:val="22"/>
        </w:rPr>
        <w:t xml:space="preserve"> as stated </w:t>
      </w:r>
      <w:r w:rsidR="00BF626D" w:rsidRPr="00182F7A">
        <w:rPr>
          <w:rFonts w:ascii="Calibri" w:eastAsiaTheme="minorEastAsia" w:hAnsi="Calibri" w:cs="Calibri"/>
          <w:spacing w:val="-2"/>
          <w:sz w:val="22"/>
          <w:szCs w:val="22"/>
        </w:rPr>
        <w:t xml:space="preserve">in the initial </w:t>
      </w:r>
      <w:r w:rsidR="002C2576" w:rsidRPr="00182F7A">
        <w:rPr>
          <w:rFonts w:ascii="Calibri" w:eastAsiaTheme="minorEastAsia" w:hAnsi="Calibri" w:cs="Calibri"/>
          <w:spacing w:val="-2"/>
          <w:sz w:val="22"/>
          <w:szCs w:val="22"/>
        </w:rPr>
        <w:t xml:space="preserve">communication and investigated under Stage 1 </w:t>
      </w:r>
      <w:r w:rsidRPr="00182F7A">
        <w:rPr>
          <w:rFonts w:ascii="Calibri" w:eastAsiaTheme="minorEastAsia" w:hAnsi="Calibri" w:cs="Calibri"/>
          <w:spacing w:val="-2"/>
          <w:sz w:val="22"/>
          <w:szCs w:val="22"/>
        </w:rPr>
        <w:t xml:space="preserve">and will not review any </w:t>
      </w:r>
      <w:r w:rsidR="002C2576" w:rsidRPr="00182F7A">
        <w:rPr>
          <w:rFonts w:ascii="Calibri" w:eastAsiaTheme="minorEastAsia" w:hAnsi="Calibri" w:cs="Calibri"/>
          <w:spacing w:val="-2"/>
          <w:sz w:val="22"/>
          <w:szCs w:val="22"/>
        </w:rPr>
        <w:t>other matters</w:t>
      </w:r>
      <w:r w:rsidRPr="00182F7A">
        <w:rPr>
          <w:rFonts w:ascii="Calibri" w:eastAsiaTheme="minorEastAsia" w:hAnsi="Calibri" w:cs="Calibri"/>
          <w:spacing w:val="-2"/>
          <w:sz w:val="22"/>
          <w:szCs w:val="22"/>
        </w:rPr>
        <w:t xml:space="preserve"> at this stage or consider evidence unrelated to the initial </w:t>
      </w:r>
      <w:r w:rsidR="004268C2" w:rsidRPr="00182F7A">
        <w:rPr>
          <w:rFonts w:ascii="Calibri" w:eastAsiaTheme="minorEastAsia" w:hAnsi="Calibri" w:cs="Calibri"/>
          <w:spacing w:val="-2"/>
          <w:sz w:val="22"/>
          <w:szCs w:val="22"/>
        </w:rPr>
        <w:t xml:space="preserve">breach. </w:t>
      </w:r>
      <w:r w:rsidR="003918D7" w:rsidRPr="003918D7">
        <w:rPr>
          <w:rFonts w:ascii="Calibri" w:eastAsiaTheme="minorEastAsia" w:hAnsi="Calibri" w:cs="Calibri"/>
          <w:spacing w:val="-2"/>
          <w:sz w:val="22"/>
          <w:szCs w:val="22"/>
          <w:lang w:val="en-GB"/>
        </w:rPr>
        <w:t xml:space="preserve">Depending on who the </w:t>
      </w:r>
      <w:r w:rsidR="003918D7">
        <w:rPr>
          <w:rFonts w:ascii="Calibri" w:eastAsiaTheme="minorEastAsia" w:hAnsi="Calibri" w:cs="Calibri"/>
          <w:spacing w:val="-2"/>
          <w:sz w:val="22"/>
          <w:szCs w:val="22"/>
          <w:lang w:val="en-GB"/>
        </w:rPr>
        <w:t xml:space="preserve">breach </w:t>
      </w:r>
      <w:r w:rsidR="003918D7" w:rsidRPr="003918D7">
        <w:rPr>
          <w:rFonts w:ascii="Calibri" w:eastAsiaTheme="minorEastAsia" w:hAnsi="Calibri" w:cs="Calibri"/>
          <w:spacing w:val="-2"/>
          <w:sz w:val="22"/>
          <w:szCs w:val="22"/>
          <w:lang w:val="en-GB"/>
        </w:rPr>
        <w:t>concerns, the procedure may vary slightly</w:t>
      </w:r>
    </w:p>
    <w:p w14:paraId="2FED6951"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p>
    <w:tbl>
      <w:tblPr>
        <w:tblStyle w:val="TableGrid"/>
        <w:tblW w:w="0" w:type="auto"/>
        <w:tblInd w:w="10" w:type="dxa"/>
        <w:tblLook w:val="04A0" w:firstRow="1" w:lastRow="0" w:firstColumn="1" w:lastColumn="0" w:noHBand="0" w:noVBand="1"/>
      </w:tblPr>
      <w:tblGrid>
        <w:gridCol w:w="1840"/>
        <w:gridCol w:w="1846"/>
        <w:gridCol w:w="1867"/>
        <w:gridCol w:w="1887"/>
        <w:gridCol w:w="1886"/>
      </w:tblGrid>
      <w:tr w:rsidR="003918D7" w:rsidRPr="003918D7" w14:paraId="522F753A" w14:textId="77777777" w:rsidTr="003918D7">
        <w:tc>
          <w:tcPr>
            <w:tcW w:w="1840" w:type="dxa"/>
          </w:tcPr>
          <w:p w14:paraId="41EE2483" w14:textId="62158D26" w:rsidR="003918D7" w:rsidRPr="003918D7" w:rsidRDefault="003918D7" w:rsidP="003918D7">
            <w:pPr>
              <w:pStyle w:val="Bodytext1"/>
              <w:spacing w:after="0" w:line="240" w:lineRule="auto"/>
              <w:rPr>
                <w:rFonts w:ascii="Calibri" w:eastAsiaTheme="minorEastAsia" w:hAnsi="Calibri" w:cs="Calibri"/>
                <w:b/>
                <w:bCs/>
                <w:spacing w:val="-2"/>
                <w:sz w:val="22"/>
                <w:szCs w:val="22"/>
                <w:lang w:val="en-GB"/>
              </w:rPr>
            </w:pPr>
            <w:bookmarkStart w:id="2" w:name="_Hlk202260285"/>
            <w:r w:rsidRPr="003918D7">
              <w:rPr>
                <w:rFonts w:ascii="Calibri" w:eastAsiaTheme="minorEastAsia" w:hAnsi="Calibri" w:cs="Calibri"/>
                <w:b/>
                <w:bCs/>
                <w:spacing w:val="-2"/>
                <w:sz w:val="22"/>
                <w:szCs w:val="22"/>
                <w:lang w:val="en-GB"/>
              </w:rPr>
              <w:t xml:space="preserve">Who </w:t>
            </w:r>
            <w:r>
              <w:rPr>
                <w:rFonts w:ascii="Calibri" w:eastAsiaTheme="minorEastAsia" w:hAnsi="Calibri" w:cs="Calibri"/>
                <w:b/>
                <w:bCs/>
                <w:spacing w:val="-2"/>
                <w:sz w:val="22"/>
                <w:szCs w:val="22"/>
                <w:lang w:val="en-GB"/>
              </w:rPr>
              <w:t xml:space="preserve">does the breach relate to </w:t>
            </w:r>
            <w:r w:rsidRPr="003918D7">
              <w:rPr>
                <w:rFonts w:ascii="Calibri" w:eastAsiaTheme="minorEastAsia" w:hAnsi="Calibri" w:cs="Calibri"/>
                <w:b/>
                <w:bCs/>
                <w:spacing w:val="-2"/>
                <w:sz w:val="22"/>
                <w:szCs w:val="22"/>
                <w:lang w:val="en-GB"/>
              </w:rPr>
              <w:t xml:space="preserve"> </w:t>
            </w:r>
          </w:p>
        </w:tc>
        <w:tc>
          <w:tcPr>
            <w:tcW w:w="1846" w:type="dxa"/>
          </w:tcPr>
          <w:p w14:paraId="67FB987E" w14:textId="262F795C" w:rsidR="003918D7" w:rsidRPr="003918D7" w:rsidRDefault="003918D7" w:rsidP="003918D7">
            <w:pPr>
              <w:pStyle w:val="Bodytext1"/>
              <w:spacing w:after="0" w:line="240" w:lineRule="auto"/>
              <w:rPr>
                <w:rFonts w:ascii="Calibri" w:eastAsiaTheme="minorEastAsia" w:hAnsi="Calibri" w:cs="Calibri"/>
                <w:b/>
                <w:bCs/>
                <w:spacing w:val="-2"/>
                <w:sz w:val="22"/>
                <w:szCs w:val="22"/>
                <w:lang w:val="en-GB"/>
              </w:rPr>
            </w:pPr>
            <w:r w:rsidRPr="003918D7">
              <w:rPr>
                <w:rFonts w:ascii="Calibri" w:eastAsiaTheme="minorEastAsia" w:hAnsi="Calibri" w:cs="Calibri"/>
                <w:b/>
                <w:bCs/>
                <w:spacing w:val="-2"/>
                <w:sz w:val="22"/>
                <w:szCs w:val="22"/>
                <w:lang w:val="en-GB"/>
              </w:rPr>
              <w:t xml:space="preserve">Who will lead on the </w:t>
            </w:r>
            <w:r>
              <w:rPr>
                <w:rFonts w:ascii="Calibri" w:eastAsiaTheme="minorEastAsia" w:hAnsi="Calibri" w:cs="Calibri"/>
                <w:b/>
                <w:bCs/>
                <w:spacing w:val="-2"/>
                <w:sz w:val="22"/>
                <w:szCs w:val="22"/>
                <w:lang w:val="en-GB"/>
              </w:rPr>
              <w:t>process</w:t>
            </w:r>
          </w:p>
        </w:tc>
        <w:tc>
          <w:tcPr>
            <w:tcW w:w="1867" w:type="dxa"/>
          </w:tcPr>
          <w:p w14:paraId="3A1610FC" w14:textId="77777777" w:rsidR="003918D7" w:rsidRPr="003918D7" w:rsidRDefault="003918D7" w:rsidP="003918D7">
            <w:pPr>
              <w:pStyle w:val="Bodytext1"/>
              <w:spacing w:after="0" w:line="240" w:lineRule="auto"/>
              <w:rPr>
                <w:rFonts w:ascii="Calibri" w:eastAsiaTheme="minorEastAsia" w:hAnsi="Calibri" w:cs="Calibri"/>
                <w:b/>
                <w:bCs/>
                <w:spacing w:val="-2"/>
                <w:sz w:val="22"/>
                <w:szCs w:val="22"/>
                <w:lang w:val="en-GB"/>
              </w:rPr>
            </w:pPr>
            <w:r w:rsidRPr="003918D7">
              <w:rPr>
                <w:rFonts w:ascii="Calibri" w:eastAsiaTheme="minorEastAsia" w:hAnsi="Calibri" w:cs="Calibri"/>
                <w:b/>
                <w:bCs/>
                <w:spacing w:val="-2"/>
                <w:sz w:val="22"/>
                <w:szCs w:val="22"/>
                <w:lang w:val="en-GB"/>
              </w:rPr>
              <w:t>Who will support</w:t>
            </w:r>
          </w:p>
        </w:tc>
        <w:tc>
          <w:tcPr>
            <w:tcW w:w="1887" w:type="dxa"/>
          </w:tcPr>
          <w:p w14:paraId="7B966D02" w14:textId="77777777" w:rsidR="003918D7" w:rsidRPr="003918D7" w:rsidRDefault="003918D7" w:rsidP="003918D7">
            <w:pPr>
              <w:pStyle w:val="Bodytext1"/>
              <w:spacing w:after="0" w:line="240" w:lineRule="auto"/>
              <w:rPr>
                <w:rFonts w:ascii="Calibri" w:eastAsiaTheme="minorEastAsia" w:hAnsi="Calibri" w:cs="Calibri"/>
                <w:b/>
                <w:bCs/>
                <w:spacing w:val="-2"/>
                <w:sz w:val="22"/>
                <w:szCs w:val="22"/>
                <w:lang w:val="en-GB"/>
              </w:rPr>
            </w:pPr>
            <w:r w:rsidRPr="003918D7">
              <w:rPr>
                <w:rFonts w:ascii="Calibri" w:eastAsiaTheme="minorEastAsia" w:hAnsi="Calibri" w:cs="Calibri"/>
                <w:b/>
                <w:bCs/>
                <w:spacing w:val="-2"/>
                <w:sz w:val="22"/>
                <w:szCs w:val="22"/>
                <w:lang w:val="en-GB"/>
              </w:rPr>
              <w:t>Who has investigated under Stage 1 and will need to attend the panel meeting</w:t>
            </w:r>
          </w:p>
        </w:tc>
        <w:tc>
          <w:tcPr>
            <w:tcW w:w="1886" w:type="dxa"/>
          </w:tcPr>
          <w:p w14:paraId="54E0E148" w14:textId="77777777" w:rsidR="003918D7" w:rsidRPr="003918D7" w:rsidRDefault="003918D7" w:rsidP="003918D7">
            <w:pPr>
              <w:pStyle w:val="Bodytext1"/>
              <w:spacing w:after="0" w:line="240" w:lineRule="auto"/>
              <w:rPr>
                <w:rFonts w:ascii="Calibri" w:eastAsiaTheme="minorEastAsia" w:hAnsi="Calibri" w:cs="Calibri"/>
                <w:b/>
                <w:bCs/>
                <w:spacing w:val="-2"/>
                <w:sz w:val="22"/>
                <w:szCs w:val="22"/>
                <w:lang w:val="en-GB"/>
              </w:rPr>
            </w:pPr>
            <w:r w:rsidRPr="003918D7">
              <w:rPr>
                <w:rFonts w:ascii="Calibri" w:eastAsiaTheme="minorEastAsia" w:hAnsi="Calibri" w:cs="Calibri"/>
                <w:b/>
                <w:bCs/>
                <w:spacing w:val="-2"/>
                <w:sz w:val="22"/>
                <w:szCs w:val="22"/>
                <w:lang w:val="en-GB"/>
              </w:rPr>
              <w:t>Stage 2 Panel Composition</w:t>
            </w:r>
          </w:p>
        </w:tc>
      </w:tr>
      <w:bookmarkEnd w:id="2"/>
      <w:tr w:rsidR="003918D7" w:rsidRPr="003918D7" w14:paraId="4A8F2D08" w14:textId="77777777" w:rsidTr="003918D7">
        <w:tc>
          <w:tcPr>
            <w:tcW w:w="1840" w:type="dxa"/>
          </w:tcPr>
          <w:p w14:paraId="75BBF573"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Trustee (coopted appointed by Trustees)</w:t>
            </w:r>
          </w:p>
        </w:tc>
        <w:tc>
          <w:tcPr>
            <w:tcW w:w="1846" w:type="dxa"/>
          </w:tcPr>
          <w:p w14:paraId="46C44393"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Chair and/or Vice Chair</w:t>
            </w:r>
          </w:p>
        </w:tc>
        <w:tc>
          <w:tcPr>
            <w:tcW w:w="1867" w:type="dxa"/>
          </w:tcPr>
          <w:p w14:paraId="72612F8C"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Director of Governance</w:t>
            </w:r>
          </w:p>
        </w:tc>
        <w:tc>
          <w:tcPr>
            <w:tcW w:w="1887" w:type="dxa"/>
          </w:tcPr>
          <w:p w14:paraId="156A0333"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Chair and/or Vice Chair</w:t>
            </w:r>
          </w:p>
        </w:tc>
        <w:tc>
          <w:tcPr>
            <w:tcW w:w="1886" w:type="dxa"/>
          </w:tcPr>
          <w:p w14:paraId="1F098064"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3 Trustees with no prior knowledge</w:t>
            </w:r>
            <w:r w:rsidRPr="003918D7">
              <w:rPr>
                <w:rFonts w:ascii="Calibri" w:eastAsiaTheme="minorEastAsia" w:hAnsi="Calibri" w:cs="Calibri"/>
                <w:spacing w:val="-2"/>
                <w:sz w:val="22"/>
                <w:szCs w:val="22"/>
                <w:vertAlign w:val="superscript"/>
                <w:lang w:val="en-GB"/>
              </w:rPr>
              <w:t>1</w:t>
            </w:r>
          </w:p>
        </w:tc>
      </w:tr>
      <w:tr w:rsidR="003918D7" w:rsidRPr="003918D7" w14:paraId="7EAC4DA5" w14:textId="77777777" w:rsidTr="003918D7">
        <w:tc>
          <w:tcPr>
            <w:tcW w:w="1840" w:type="dxa"/>
          </w:tcPr>
          <w:p w14:paraId="71BF684A"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Trustee (member  appointed)</w:t>
            </w:r>
          </w:p>
        </w:tc>
        <w:tc>
          <w:tcPr>
            <w:tcW w:w="1846" w:type="dxa"/>
          </w:tcPr>
          <w:p w14:paraId="5710DDA9"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Chair and/or Vice Chair</w:t>
            </w:r>
          </w:p>
        </w:tc>
        <w:tc>
          <w:tcPr>
            <w:tcW w:w="1867" w:type="dxa"/>
          </w:tcPr>
          <w:p w14:paraId="3D14831F"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Director of Governance</w:t>
            </w:r>
          </w:p>
        </w:tc>
        <w:tc>
          <w:tcPr>
            <w:tcW w:w="1887" w:type="dxa"/>
          </w:tcPr>
          <w:p w14:paraId="56F71739"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Chair and/or Vice Chair</w:t>
            </w:r>
          </w:p>
        </w:tc>
        <w:tc>
          <w:tcPr>
            <w:tcW w:w="1886" w:type="dxa"/>
          </w:tcPr>
          <w:p w14:paraId="6042D32D" w14:textId="77777777" w:rsidR="003918D7" w:rsidRPr="003918D7" w:rsidRDefault="003918D7" w:rsidP="003918D7">
            <w:pPr>
              <w:pStyle w:val="Bodytext1"/>
              <w:spacing w:after="0" w:line="240" w:lineRule="auto"/>
              <w:rPr>
                <w:rFonts w:ascii="Calibri" w:eastAsiaTheme="minorEastAsia" w:hAnsi="Calibri" w:cs="Calibri"/>
                <w:spacing w:val="-2"/>
                <w:sz w:val="22"/>
                <w:szCs w:val="22"/>
                <w:vertAlign w:val="superscript"/>
                <w:lang w:val="en-GB"/>
              </w:rPr>
            </w:pPr>
            <w:r w:rsidRPr="003918D7">
              <w:rPr>
                <w:rFonts w:ascii="Calibri" w:eastAsiaTheme="minorEastAsia" w:hAnsi="Calibri" w:cs="Calibri"/>
                <w:spacing w:val="-2"/>
                <w:sz w:val="22"/>
                <w:szCs w:val="22"/>
                <w:lang w:val="en-GB"/>
              </w:rPr>
              <w:t>3 Members with no prior knowledge</w:t>
            </w:r>
            <w:r w:rsidRPr="003918D7">
              <w:rPr>
                <w:rFonts w:ascii="Calibri" w:eastAsiaTheme="minorEastAsia" w:hAnsi="Calibri" w:cs="Calibri"/>
                <w:spacing w:val="-2"/>
                <w:sz w:val="22"/>
                <w:szCs w:val="22"/>
                <w:vertAlign w:val="superscript"/>
                <w:lang w:val="en-GB"/>
              </w:rPr>
              <w:t>2</w:t>
            </w:r>
          </w:p>
        </w:tc>
      </w:tr>
      <w:tr w:rsidR="003918D7" w:rsidRPr="003918D7" w14:paraId="6331E91C" w14:textId="77777777" w:rsidTr="003918D7">
        <w:tc>
          <w:tcPr>
            <w:tcW w:w="1840" w:type="dxa"/>
          </w:tcPr>
          <w:p w14:paraId="332BAD27"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Chair (coopted trustee)</w:t>
            </w:r>
          </w:p>
        </w:tc>
        <w:tc>
          <w:tcPr>
            <w:tcW w:w="1846" w:type="dxa"/>
          </w:tcPr>
          <w:p w14:paraId="2D9E6E89"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Vice Chair and/or Chair of a Committee </w:t>
            </w:r>
            <w:r w:rsidRPr="003918D7">
              <w:rPr>
                <w:rFonts w:ascii="Calibri" w:eastAsiaTheme="minorEastAsia" w:hAnsi="Calibri" w:cs="Calibri"/>
                <w:spacing w:val="-2"/>
                <w:sz w:val="22"/>
                <w:szCs w:val="22"/>
                <w:vertAlign w:val="superscript"/>
                <w:lang w:val="en-GB"/>
              </w:rPr>
              <w:t>1</w:t>
            </w:r>
          </w:p>
        </w:tc>
        <w:tc>
          <w:tcPr>
            <w:tcW w:w="1867" w:type="dxa"/>
          </w:tcPr>
          <w:p w14:paraId="32034E8B"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Trusts Legal Advisor</w:t>
            </w:r>
          </w:p>
        </w:tc>
        <w:tc>
          <w:tcPr>
            <w:tcW w:w="1887" w:type="dxa"/>
          </w:tcPr>
          <w:p w14:paraId="43E8FCFE"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Independent Investigator </w:t>
            </w:r>
            <w:r w:rsidRPr="003918D7">
              <w:rPr>
                <w:rFonts w:ascii="Calibri" w:eastAsiaTheme="minorEastAsia" w:hAnsi="Calibri" w:cs="Calibri"/>
                <w:spacing w:val="-2"/>
                <w:sz w:val="22"/>
                <w:szCs w:val="22"/>
                <w:vertAlign w:val="superscript"/>
                <w:lang w:val="en-GB"/>
              </w:rPr>
              <w:t>3</w:t>
            </w:r>
          </w:p>
        </w:tc>
        <w:tc>
          <w:tcPr>
            <w:tcW w:w="1886" w:type="dxa"/>
          </w:tcPr>
          <w:p w14:paraId="5C3E7596"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3 Trustees with no prior knowledge</w:t>
            </w:r>
            <w:r w:rsidRPr="003918D7">
              <w:rPr>
                <w:rFonts w:ascii="Calibri" w:eastAsiaTheme="minorEastAsia" w:hAnsi="Calibri" w:cs="Calibri"/>
                <w:spacing w:val="-2"/>
                <w:sz w:val="22"/>
                <w:szCs w:val="22"/>
                <w:vertAlign w:val="superscript"/>
                <w:lang w:val="en-GB"/>
              </w:rPr>
              <w:t>1</w:t>
            </w:r>
          </w:p>
        </w:tc>
      </w:tr>
      <w:tr w:rsidR="003918D7" w:rsidRPr="003918D7" w14:paraId="5797F631" w14:textId="77777777" w:rsidTr="003918D7">
        <w:tc>
          <w:tcPr>
            <w:tcW w:w="1840" w:type="dxa"/>
          </w:tcPr>
          <w:p w14:paraId="0CC8CD6A"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Chair (member appointed trustee)</w:t>
            </w:r>
          </w:p>
        </w:tc>
        <w:tc>
          <w:tcPr>
            <w:tcW w:w="1846" w:type="dxa"/>
          </w:tcPr>
          <w:p w14:paraId="0E7D00C0"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Members </w:t>
            </w:r>
            <w:r w:rsidRPr="003918D7">
              <w:rPr>
                <w:rFonts w:ascii="Calibri" w:eastAsiaTheme="minorEastAsia" w:hAnsi="Calibri" w:cs="Calibri"/>
                <w:spacing w:val="-2"/>
                <w:sz w:val="22"/>
                <w:szCs w:val="22"/>
                <w:vertAlign w:val="superscript"/>
                <w:lang w:val="en-GB"/>
              </w:rPr>
              <w:t>2</w:t>
            </w:r>
          </w:p>
        </w:tc>
        <w:tc>
          <w:tcPr>
            <w:tcW w:w="1867" w:type="dxa"/>
          </w:tcPr>
          <w:p w14:paraId="6C9283CA"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Trusts Legal Advisor</w:t>
            </w:r>
          </w:p>
        </w:tc>
        <w:tc>
          <w:tcPr>
            <w:tcW w:w="1887" w:type="dxa"/>
          </w:tcPr>
          <w:p w14:paraId="4BD6C582"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Independent Investigator</w:t>
            </w:r>
          </w:p>
        </w:tc>
        <w:tc>
          <w:tcPr>
            <w:tcW w:w="1886" w:type="dxa"/>
          </w:tcPr>
          <w:p w14:paraId="0963E013"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3 Members with no prior knowledge</w:t>
            </w:r>
            <w:r w:rsidRPr="003918D7">
              <w:rPr>
                <w:rFonts w:ascii="Calibri" w:eastAsiaTheme="minorEastAsia" w:hAnsi="Calibri" w:cs="Calibri"/>
                <w:spacing w:val="-2"/>
                <w:sz w:val="22"/>
                <w:szCs w:val="22"/>
                <w:vertAlign w:val="superscript"/>
                <w:lang w:val="en-GB"/>
              </w:rPr>
              <w:t>2</w:t>
            </w:r>
          </w:p>
        </w:tc>
      </w:tr>
      <w:tr w:rsidR="003918D7" w:rsidRPr="003918D7" w14:paraId="11300D3D" w14:textId="77777777" w:rsidTr="003918D7">
        <w:tc>
          <w:tcPr>
            <w:tcW w:w="1840" w:type="dxa"/>
          </w:tcPr>
          <w:p w14:paraId="7BCCA5F7"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Jointly about the Chair and Vice Chair </w:t>
            </w:r>
          </w:p>
          <w:p w14:paraId="7507F1B5" w14:textId="77777777" w:rsidR="003918D7" w:rsidRPr="003918D7" w:rsidRDefault="003918D7" w:rsidP="003918D7">
            <w:pPr>
              <w:pStyle w:val="Bodytext1"/>
              <w:spacing w:after="0" w:line="240" w:lineRule="auto"/>
              <w:rPr>
                <w:rFonts w:ascii="Calibri" w:eastAsiaTheme="minorEastAsia" w:hAnsi="Calibri" w:cs="Calibri"/>
                <w:b/>
                <w:bCs/>
                <w:spacing w:val="-2"/>
                <w:sz w:val="22"/>
                <w:szCs w:val="22"/>
                <w:lang w:val="en-GB"/>
              </w:rPr>
            </w:pPr>
          </w:p>
        </w:tc>
        <w:tc>
          <w:tcPr>
            <w:tcW w:w="1846" w:type="dxa"/>
          </w:tcPr>
          <w:p w14:paraId="4CD0AC0E"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Members </w:t>
            </w:r>
            <w:r w:rsidRPr="003918D7">
              <w:rPr>
                <w:rFonts w:ascii="Calibri" w:eastAsiaTheme="minorEastAsia" w:hAnsi="Calibri" w:cs="Calibri"/>
                <w:spacing w:val="-2"/>
                <w:sz w:val="22"/>
                <w:szCs w:val="22"/>
                <w:vertAlign w:val="superscript"/>
                <w:lang w:val="en-GB"/>
              </w:rPr>
              <w:t>2</w:t>
            </w:r>
          </w:p>
        </w:tc>
        <w:tc>
          <w:tcPr>
            <w:tcW w:w="1867" w:type="dxa"/>
          </w:tcPr>
          <w:p w14:paraId="7C65864D"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Trusts Legal Advisor</w:t>
            </w:r>
          </w:p>
        </w:tc>
        <w:tc>
          <w:tcPr>
            <w:tcW w:w="1887" w:type="dxa"/>
          </w:tcPr>
          <w:p w14:paraId="5DDE236B"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Independent Investigator </w:t>
            </w:r>
            <w:r w:rsidRPr="003918D7">
              <w:rPr>
                <w:rFonts w:ascii="Calibri" w:eastAsiaTheme="minorEastAsia" w:hAnsi="Calibri" w:cs="Calibri"/>
                <w:spacing w:val="-2"/>
                <w:sz w:val="22"/>
                <w:szCs w:val="22"/>
                <w:vertAlign w:val="superscript"/>
                <w:lang w:val="en-GB"/>
              </w:rPr>
              <w:t>3</w:t>
            </w:r>
          </w:p>
        </w:tc>
        <w:tc>
          <w:tcPr>
            <w:tcW w:w="1886" w:type="dxa"/>
          </w:tcPr>
          <w:p w14:paraId="2E01ABFE"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3 Members with no prior knowledge</w:t>
            </w:r>
            <w:r w:rsidRPr="003918D7">
              <w:rPr>
                <w:rFonts w:ascii="Calibri" w:eastAsiaTheme="minorEastAsia" w:hAnsi="Calibri" w:cs="Calibri"/>
                <w:spacing w:val="-2"/>
                <w:sz w:val="22"/>
                <w:szCs w:val="22"/>
                <w:vertAlign w:val="superscript"/>
                <w:lang w:val="en-GB"/>
              </w:rPr>
              <w:t>2</w:t>
            </w:r>
          </w:p>
        </w:tc>
      </w:tr>
      <w:tr w:rsidR="003918D7" w:rsidRPr="003918D7" w14:paraId="2A71C493" w14:textId="77777777" w:rsidTr="003918D7">
        <w:tc>
          <w:tcPr>
            <w:tcW w:w="1840" w:type="dxa"/>
          </w:tcPr>
          <w:p w14:paraId="7B788817" w14:textId="77777777" w:rsidR="003918D7" w:rsidRPr="003918D7" w:rsidRDefault="003918D7" w:rsidP="003918D7">
            <w:pPr>
              <w:pStyle w:val="Bodytext1"/>
              <w:spacing w:after="0" w:line="240" w:lineRule="auto"/>
              <w:rPr>
                <w:rFonts w:ascii="Calibri" w:eastAsiaTheme="minorEastAsia" w:hAnsi="Calibri" w:cs="Calibri"/>
                <w:b/>
                <w:bCs/>
                <w:spacing w:val="-2"/>
                <w:sz w:val="22"/>
                <w:szCs w:val="22"/>
                <w:lang w:val="en-GB"/>
              </w:rPr>
            </w:pPr>
            <w:r w:rsidRPr="003918D7">
              <w:rPr>
                <w:rFonts w:ascii="Calibri" w:eastAsiaTheme="minorEastAsia" w:hAnsi="Calibri" w:cs="Calibri"/>
                <w:spacing w:val="-2"/>
                <w:sz w:val="22"/>
                <w:szCs w:val="22"/>
                <w:lang w:val="en-GB"/>
              </w:rPr>
              <w:t>Trust Board (whole)</w:t>
            </w:r>
          </w:p>
        </w:tc>
        <w:tc>
          <w:tcPr>
            <w:tcW w:w="1846" w:type="dxa"/>
          </w:tcPr>
          <w:p w14:paraId="5A09DDA1"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Members </w:t>
            </w:r>
            <w:r w:rsidRPr="003918D7">
              <w:rPr>
                <w:rFonts w:ascii="Calibri" w:eastAsiaTheme="minorEastAsia" w:hAnsi="Calibri" w:cs="Calibri"/>
                <w:spacing w:val="-2"/>
                <w:sz w:val="22"/>
                <w:szCs w:val="22"/>
                <w:vertAlign w:val="superscript"/>
                <w:lang w:val="en-GB"/>
              </w:rPr>
              <w:t>2</w:t>
            </w:r>
          </w:p>
        </w:tc>
        <w:tc>
          <w:tcPr>
            <w:tcW w:w="1867" w:type="dxa"/>
          </w:tcPr>
          <w:p w14:paraId="47884C52"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Trusts Legal Advisor</w:t>
            </w:r>
          </w:p>
        </w:tc>
        <w:tc>
          <w:tcPr>
            <w:tcW w:w="1887" w:type="dxa"/>
          </w:tcPr>
          <w:p w14:paraId="52E4AFAB"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Independent Investigator </w:t>
            </w:r>
            <w:r w:rsidRPr="003918D7">
              <w:rPr>
                <w:rFonts w:ascii="Calibri" w:eastAsiaTheme="minorEastAsia" w:hAnsi="Calibri" w:cs="Calibri"/>
                <w:spacing w:val="-2"/>
                <w:sz w:val="22"/>
                <w:szCs w:val="22"/>
                <w:vertAlign w:val="superscript"/>
                <w:lang w:val="en-GB"/>
              </w:rPr>
              <w:t>3</w:t>
            </w:r>
          </w:p>
        </w:tc>
        <w:tc>
          <w:tcPr>
            <w:tcW w:w="1886" w:type="dxa"/>
          </w:tcPr>
          <w:p w14:paraId="2A3410B5"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3 Members with no prior knowledge</w:t>
            </w:r>
            <w:r w:rsidRPr="003918D7">
              <w:rPr>
                <w:rFonts w:ascii="Calibri" w:eastAsiaTheme="minorEastAsia" w:hAnsi="Calibri" w:cs="Calibri"/>
                <w:spacing w:val="-2"/>
                <w:sz w:val="22"/>
                <w:szCs w:val="22"/>
                <w:vertAlign w:val="superscript"/>
                <w:lang w:val="en-GB"/>
              </w:rPr>
              <w:t>2</w:t>
            </w:r>
          </w:p>
        </w:tc>
      </w:tr>
      <w:tr w:rsidR="003918D7" w:rsidRPr="003918D7" w14:paraId="6A44EDBD" w14:textId="77777777" w:rsidTr="003918D7">
        <w:tc>
          <w:tcPr>
            <w:tcW w:w="1840" w:type="dxa"/>
          </w:tcPr>
          <w:p w14:paraId="698F068E"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 Board (majority)</w:t>
            </w:r>
          </w:p>
        </w:tc>
        <w:tc>
          <w:tcPr>
            <w:tcW w:w="1846" w:type="dxa"/>
          </w:tcPr>
          <w:p w14:paraId="2EFB568B"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Members </w:t>
            </w:r>
            <w:r w:rsidRPr="003918D7">
              <w:rPr>
                <w:rFonts w:ascii="Calibri" w:eastAsiaTheme="minorEastAsia" w:hAnsi="Calibri" w:cs="Calibri"/>
                <w:spacing w:val="-2"/>
                <w:sz w:val="22"/>
                <w:szCs w:val="22"/>
                <w:vertAlign w:val="superscript"/>
                <w:lang w:val="en-GB"/>
              </w:rPr>
              <w:t>2</w:t>
            </w:r>
          </w:p>
        </w:tc>
        <w:tc>
          <w:tcPr>
            <w:tcW w:w="1867" w:type="dxa"/>
          </w:tcPr>
          <w:p w14:paraId="7B33EDFB"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Trusts Legal Advisor</w:t>
            </w:r>
          </w:p>
        </w:tc>
        <w:tc>
          <w:tcPr>
            <w:tcW w:w="1887" w:type="dxa"/>
          </w:tcPr>
          <w:p w14:paraId="123DAE12"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 xml:space="preserve">Independent Investigator </w:t>
            </w:r>
            <w:r w:rsidRPr="003918D7">
              <w:rPr>
                <w:rFonts w:ascii="Calibri" w:eastAsiaTheme="minorEastAsia" w:hAnsi="Calibri" w:cs="Calibri"/>
                <w:spacing w:val="-2"/>
                <w:sz w:val="22"/>
                <w:szCs w:val="22"/>
                <w:vertAlign w:val="superscript"/>
                <w:lang w:val="en-GB"/>
              </w:rPr>
              <w:t>3</w:t>
            </w:r>
          </w:p>
        </w:tc>
        <w:tc>
          <w:tcPr>
            <w:tcW w:w="1886" w:type="dxa"/>
          </w:tcPr>
          <w:p w14:paraId="634BB3FD"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lang w:val="en-GB"/>
              </w:rPr>
              <w:t>3 Members with no prior knowledge</w:t>
            </w:r>
            <w:r w:rsidRPr="003918D7">
              <w:rPr>
                <w:rFonts w:ascii="Calibri" w:eastAsiaTheme="minorEastAsia" w:hAnsi="Calibri" w:cs="Calibri"/>
                <w:spacing w:val="-2"/>
                <w:sz w:val="22"/>
                <w:szCs w:val="22"/>
                <w:vertAlign w:val="superscript"/>
                <w:lang w:val="en-GB"/>
              </w:rPr>
              <w:t>2</w:t>
            </w:r>
          </w:p>
        </w:tc>
      </w:tr>
    </w:tbl>
    <w:p w14:paraId="3F3AA890"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vertAlign w:val="superscript"/>
          <w:lang w:val="en-GB"/>
        </w:rPr>
        <w:t>1</w:t>
      </w:r>
      <w:r w:rsidRPr="003918D7">
        <w:rPr>
          <w:rFonts w:ascii="Calibri" w:eastAsiaTheme="minorEastAsia" w:hAnsi="Calibri" w:cs="Calibri"/>
          <w:spacing w:val="-2"/>
          <w:sz w:val="22"/>
          <w:szCs w:val="22"/>
          <w:lang w:val="en-GB"/>
        </w:rPr>
        <w:t xml:space="preserve"> The exception would be – where the complainant has requested a committee of independent Trustees or where members of the Trust Board have prior knowledge and it is not possible to appoint </w:t>
      </w:r>
      <w:r w:rsidRPr="003918D7">
        <w:rPr>
          <w:rFonts w:ascii="Calibri" w:eastAsiaTheme="minorEastAsia" w:hAnsi="Calibri" w:cs="Calibri"/>
          <w:b/>
          <w:spacing w:val="-2"/>
          <w:sz w:val="22"/>
          <w:szCs w:val="22"/>
          <w:u w:val="single"/>
          <w:lang w:val="en-GB"/>
        </w:rPr>
        <w:t xml:space="preserve">3 </w:t>
      </w:r>
      <w:r w:rsidRPr="003918D7">
        <w:rPr>
          <w:rFonts w:ascii="Calibri" w:eastAsiaTheme="minorEastAsia" w:hAnsi="Calibri" w:cs="Calibri"/>
          <w:spacing w:val="-2"/>
          <w:sz w:val="22"/>
          <w:szCs w:val="22"/>
          <w:lang w:val="en-GB"/>
        </w:rPr>
        <w:t>impartial Trustees.</w:t>
      </w:r>
    </w:p>
    <w:p w14:paraId="4861800B" w14:textId="2D24D8F9"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vertAlign w:val="superscript"/>
          <w:lang w:val="en-GB"/>
        </w:rPr>
        <w:t>2</w:t>
      </w:r>
      <w:r w:rsidRPr="003918D7">
        <w:rPr>
          <w:rFonts w:ascii="Calibri" w:eastAsiaTheme="minorEastAsia" w:hAnsi="Calibri" w:cs="Calibri"/>
          <w:spacing w:val="-2"/>
          <w:sz w:val="22"/>
          <w:szCs w:val="22"/>
          <w:lang w:val="en-GB"/>
        </w:rPr>
        <w:t xml:space="preserve"> The exception would be – where the complainant has requested a committee of independent Members or where members of the Trust have prior knowledge and it is not possible to appoint 3 impartial Members.</w:t>
      </w:r>
    </w:p>
    <w:p w14:paraId="5F79F6C4" w14:textId="77777777" w:rsidR="003918D7" w:rsidRPr="003918D7" w:rsidRDefault="003918D7" w:rsidP="003918D7">
      <w:pPr>
        <w:pStyle w:val="Bodytext1"/>
        <w:spacing w:after="0" w:line="240" w:lineRule="auto"/>
        <w:rPr>
          <w:rFonts w:ascii="Calibri" w:eastAsiaTheme="minorEastAsia" w:hAnsi="Calibri" w:cs="Calibri"/>
          <w:spacing w:val="-2"/>
          <w:sz w:val="22"/>
          <w:szCs w:val="22"/>
          <w:lang w:val="en-GB"/>
        </w:rPr>
      </w:pPr>
      <w:r w:rsidRPr="003918D7">
        <w:rPr>
          <w:rFonts w:ascii="Calibri" w:eastAsiaTheme="minorEastAsia" w:hAnsi="Calibri" w:cs="Calibri"/>
          <w:spacing w:val="-2"/>
          <w:sz w:val="22"/>
          <w:szCs w:val="22"/>
          <w:vertAlign w:val="superscript"/>
          <w:lang w:val="en-GB"/>
        </w:rPr>
        <w:t>3</w:t>
      </w:r>
      <w:r w:rsidRPr="003918D7">
        <w:rPr>
          <w:rFonts w:ascii="Calibri" w:eastAsiaTheme="minorEastAsia" w:hAnsi="Calibri" w:cs="Calibri"/>
          <w:spacing w:val="-2"/>
          <w:sz w:val="22"/>
          <w:szCs w:val="22"/>
          <w:lang w:val="en-GB"/>
        </w:rPr>
        <w:t xml:space="preserve"> Independent Investigator (who has no prior knowledge or involvement with the Trust).</w:t>
      </w:r>
    </w:p>
    <w:p w14:paraId="7E8198E0" w14:textId="64FCB60F" w:rsidR="00066296" w:rsidRDefault="00066296" w:rsidP="00182F7A">
      <w:pPr>
        <w:pStyle w:val="Bodytext1"/>
        <w:spacing w:before="0" w:after="0" w:line="240" w:lineRule="auto"/>
        <w:rPr>
          <w:rFonts w:ascii="Calibri" w:eastAsiaTheme="minorEastAsia" w:hAnsi="Calibri" w:cs="Calibri"/>
          <w:spacing w:val="-2"/>
          <w:sz w:val="22"/>
          <w:szCs w:val="22"/>
        </w:rPr>
      </w:pPr>
    </w:p>
    <w:p w14:paraId="58A16CA9" w14:textId="22EF60AC"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Stage 2 is the final stage of the </w:t>
      </w:r>
      <w:r w:rsidR="00630463" w:rsidRPr="00182F7A">
        <w:rPr>
          <w:rFonts w:ascii="Calibri" w:eastAsiaTheme="minorEastAsia" w:hAnsi="Calibri" w:cs="Calibri"/>
          <w:spacing w:val="-2"/>
          <w:sz w:val="22"/>
          <w:szCs w:val="22"/>
        </w:rPr>
        <w:t xml:space="preserve">process relating to breaches of the code of conduct. </w:t>
      </w:r>
      <w:r w:rsidRPr="00182F7A">
        <w:rPr>
          <w:rFonts w:ascii="Calibri" w:eastAsiaTheme="minorEastAsia" w:hAnsi="Calibri" w:cs="Calibri"/>
          <w:spacing w:val="-2"/>
          <w:sz w:val="22"/>
          <w:szCs w:val="22"/>
        </w:rPr>
        <w:t xml:space="preserve">A request to escalate to Stage 2 must be made to the Director of Governance, within 5 School days, email – </w:t>
      </w:r>
      <w:hyperlink r:id="rId17" w:history="1">
        <w:r w:rsidR="00630463" w:rsidRPr="00182F7A">
          <w:rPr>
            <w:rStyle w:val="Hyperlink"/>
            <w:rFonts w:ascii="Calibri" w:eastAsiaTheme="minorEastAsia" w:hAnsi="Calibri" w:cs="Calibri"/>
            <w:spacing w:val="-2"/>
            <w:sz w:val="22"/>
            <w:szCs w:val="22"/>
          </w:rPr>
          <w:t>governanceprofessionals@lifemultiacademytrust.org.uk</w:t>
        </w:r>
      </w:hyperlink>
      <w:r w:rsidR="00630463" w:rsidRPr="00182F7A">
        <w:rPr>
          <w:rFonts w:ascii="Calibri" w:eastAsiaTheme="minorEastAsia" w:hAnsi="Calibri" w:cs="Calibri"/>
          <w:spacing w:val="-2"/>
          <w:sz w:val="22"/>
          <w:szCs w:val="22"/>
        </w:rPr>
        <w:t xml:space="preserve">. </w:t>
      </w:r>
      <w:r w:rsidRPr="00182F7A">
        <w:rPr>
          <w:rFonts w:ascii="Calibri" w:eastAsiaTheme="minorEastAsia" w:hAnsi="Calibri" w:cs="Calibri"/>
          <w:spacing w:val="-2"/>
          <w:sz w:val="22"/>
          <w:szCs w:val="22"/>
        </w:rPr>
        <w:t xml:space="preserve">The Director of Governance will record the date the </w:t>
      </w:r>
      <w:r w:rsidR="009E6FE0" w:rsidRPr="00182F7A">
        <w:rPr>
          <w:rFonts w:ascii="Calibri" w:eastAsiaTheme="minorEastAsia" w:hAnsi="Calibri" w:cs="Calibri"/>
          <w:spacing w:val="-2"/>
          <w:sz w:val="22"/>
          <w:szCs w:val="22"/>
        </w:rPr>
        <w:t>request</w:t>
      </w:r>
      <w:r w:rsidRPr="00182F7A">
        <w:rPr>
          <w:rFonts w:ascii="Calibri" w:eastAsiaTheme="minorEastAsia" w:hAnsi="Calibri" w:cs="Calibri"/>
          <w:spacing w:val="-2"/>
          <w:sz w:val="22"/>
          <w:szCs w:val="22"/>
        </w:rPr>
        <w:t xml:space="preserve"> is received and acknowledge receipt in writing (either by letter or email) within 3 School days.</w:t>
      </w:r>
    </w:p>
    <w:p w14:paraId="37005594"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4489AB8B" w14:textId="77777777"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Requests received outside of this time frame will only be considered if exceptional circumstances apply.</w:t>
      </w:r>
    </w:p>
    <w:p w14:paraId="117E6673" w14:textId="77777777" w:rsidR="00136960" w:rsidRDefault="00136960" w:rsidP="00182F7A">
      <w:pPr>
        <w:pStyle w:val="Bodytext1"/>
        <w:spacing w:before="0" w:after="0" w:line="240" w:lineRule="auto"/>
        <w:rPr>
          <w:rFonts w:ascii="Calibri" w:eastAsiaTheme="minorEastAsia" w:hAnsi="Calibri" w:cs="Calibri"/>
          <w:spacing w:val="-2"/>
          <w:sz w:val="22"/>
          <w:szCs w:val="22"/>
        </w:rPr>
      </w:pPr>
      <w:bookmarkStart w:id="3" w:name="_Hlk202183469"/>
    </w:p>
    <w:p w14:paraId="38864CEE" w14:textId="25E5B257" w:rsidR="00676093" w:rsidRDefault="00066296" w:rsidP="005A53F0">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A </w:t>
      </w:r>
      <w:r w:rsidR="009E6FE0" w:rsidRPr="00182F7A">
        <w:rPr>
          <w:rFonts w:ascii="Calibri" w:eastAsiaTheme="minorEastAsia" w:hAnsi="Calibri" w:cs="Calibri"/>
          <w:spacing w:val="-2"/>
          <w:sz w:val="22"/>
          <w:szCs w:val="22"/>
        </w:rPr>
        <w:t xml:space="preserve">breach </w:t>
      </w:r>
      <w:r w:rsidRPr="00182F7A">
        <w:rPr>
          <w:rFonts w:ascii="Calibri" w:eastAsiaTheme="minorEastAsia" w:hAnsi="Calibri" w:cs="Calibri"/>
          <w:spacing w:val="-2"/>
          <w:sz w:val="22"/>
          <w:szCs w:val="22"/>
        </w:rPr>
        <w:t>which has been escalated to Stage 2 will be considered by</w:t>
      </w:r>
      <w:r w:rsidR="009E6FE0" w:rsidRPr="00182F7A">
        <w:rPr>
          <w:rFonts w:ascii="Calibri" w:eastAsiaTheme="minorEastAsia" w:hAnsi="Calibri" w:cs="Calibri"/>
          <w:spacing w:val="-2"/>
          <w:sz w:val="22"/>
          <w:szCs w:val="22"/>
        </w:rPr>
        <w:t xml:space="preserve"> a panel of </w:t>
      </w:r>
      <w:r w:rsidR="005A53F0">
        <w:rPr>
          <w:rFonts w:ascii="Calibri" w:eastAsiaTheme="minorEastAsia" w:hAnsi="Calibri" w:cs="Calibri"/>
          <w:spacing w:val="-2"/>
          <w:sz w:val="22"/>
          <w:szCs w:val="22"/>
        </w:rPr>
        <w:t>3</w:t>
      </w:r>
      <w:r w:rsidRPr="00182F7A">
        <w:rPr>
          <w:rFonts w:ascii="Calibri" w:eastAsiaTheme="minorEastAsia" w:hAnsi="Calibri" w:cs="Calibri"/>
          <w:spacing w:val="-2"/>
          <w:sz w:val="22"/>
          <w:szCs w:val="22"/>
        </w:rPr>
        <w:t xml:space="preserve">, the composition of which will be 3 impartial (no prior knowledge) </w:t>
      </w:r>
      <w:r w:rsidR="005A53F0">
        <w:rPr>
          <w:rFonts w:ascii="Calibri" w:eastAsiaTheme="minorEastAsia" w:hAnsi="Calibri" w:cs="Calibri"/>
          <w:spacing w:val="-2"/>
          <w:sz w:val="22"/>
          <w:szCs w:val="22"/>
        </w:rPr>
        <w:t>individuals (see table above).</w:t>
      </w:r>
      <w:bookmarkEnd w:id="3"/>
    </w:p>
    <w:p w14:paraId="75960C37"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1926E5BB" w14:textId="49950B1A"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The Director of Governance will write to the </w:t>
      </w:r>
      <w:r w:rsidR="009E6FE0" w:rsidRPr="00182F7A">
        <w:rPr>
          <w:rFonts w:ascii="Calibri" w:eastAsiaTheme="minorEastAsia" w:hAnsi="Calibri" w:cs="Calibri"/>
          <w:spacing w:val="-2"/>
          <w:sz w:val="22"/>
          <w:szCs w:val="22"/>
        </w:rPr>
        <w:t xml:space="preserve">individual </w:t>
      </w:r>
      <w:r w:rsidRPr="00182F7A">
        <w:rPr>
          <w:rFonts w:ascii="Calibri" w:eastAsiaTheme="minorEastAsia" w:hAnsi="Calibri" w:cs="Calibri"/>
          <w:spacing w:val="-2"/>
          <w:sz w:val="22"/>
          <w:szCs w:val="22"/>
        </w:rPr>
        <w:t xml:space="preserve">to inform them of the date of the meeting. They will aim to convene a meeting within 21 School days of receipt of the Stage 2 request. If this is not possible, the Director of Governance will provide an anticipated date and keep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informed.</w:t>
      </w:r>
    </w:p>
    <w:p w14:paraId="1B89088F" w14:textId="77777777" w:rsidR="00833345" w:rsidRDefault="00833345" w:rsidP="00182F7A">
      <w:pPr>
        <w:pStyle w:val="Bodytext1"/>
        <w:spacing w:before="0" w:after="0" w:line="240" w:lineRule="auto"/>
        <w:rPr>
          <w:rFonts w:ascii="Calibri" w:eastAsiaTheme="minorEastAsia" w:hAnsi="Calibri" w:cs="Calibri"/>
          <w:spacing w:val="-2"/>
          <w:sz w:val="22"/>
          <w:szCs w:val="22"/>
        </w:rPr>
      </w:pPr>
    </w:p>
    <w:p w14:paraId="0447F654" w14:textId="689D7550"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If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rejects the offer of 3 proposed dates, without good reason, the Director of Governance will decide when to hold the meeting. It will then proceed in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’s absence on the basis of written submissions from both parties.</w:t>
      </w:r>
    </w:p>
    <w:p w14:paraId="25F2D71A" w14:textId="77777777" w:rsidR="00757568" w:rsidRDefault="00757568" w:rsidP="00182F7A">
      <w:pPr>
        <w:pStyle w:val="Bodytext1"/>
        <w:spacing w:before="0" w:after="0" w:line="240" w:lineRule="auto"/>
        <w:rPr>
          <w:rFonts w:ascii="Calibri" w:eastAsiaTheme="minorEastAsia" w:hAnsi="Calibri" w:cs="Calibri"/>
          <w:spacing w:val="-2"/>
          <w:sz w:val="22"/>
          <w:szCs w:val="22"/>
        </w:rPr>
      </w:pPr>
    </w:p>
    <w:p w14:paraId="2CF16B21" w14:textId="77777777" w:rsidR="00DC2DC7" w:rsidRDefault="00DC2DC7" w:rsidP="00182F7A">
      <w:pPr>
        <w:pStyle w:val="Bodytext1"/>
        <w:spacing w:before="0" w:after="0" w:line="240" w:lineRule="auto"/>
        <w:rPr>
          <w:rFonts w:ascii="Calibri" w:eastAsiaTheme="minorEastAsia" w:hAnsi="Calibri" w:cs="Calibri"/>
          <w:spacing w:val="-2"/>
          <w:sz w:val="22"/>
          <w:szCs w:val="22"/>
        </w:rPr>
      </w:pPr>
    </w:p>
    <w:p w14:paraId="6F48B913" w14:textId="77777777" w:rsidR="00DC2DC7" w:rsidRDefault="00DC2DC7" w:rsidP="00182F7A">
      <w:pPr>
        <w:pStyle w:val="Bodytext1"/>
        <w:spacing w:before="0" w:after="0" w:line="240" w:lineRule="auto"/>
        <w:rPr>
          <w:rFonts w:ascii="Calibri" w:eastAsiaTheme="minorEastAsia" w:hAnsi="Calibri" w:cs="Calibri"/>
          <w:spacing w:val="-2"/>
          <w:sz w:val="22"/>
          <w:szCs w:val="22"/>
        </w:rPr>
      </w:pPr>
    </w:p>
    <w:p w14:paraId="5DC04148" w14:textId="77777777" w:rsidR="00DC2DC7" w:rsidRDefault="00DC2DC7" w:rsidP="00182F7A">
      <w:pPr>
        <w:pStyle w:val="Bodytext1"/>
        <w:spacing w:before="0" w:after="0" w:line="240" w:lineRule="auto"/>
        <w:rPr>
          <w:rFonts w:ascii="Calibri" w:eastAsiaTheme="minorEastAsia" w:hAnsi="Calibri" w:cs="Calibri"/>
          <w:spacing w:val="-2"/>
          <w:sz w:val="22"/>
          <w:szCs w:val="22"/>
        </w:rPr>
      </w:pPr>
    </w:p>
    <w:p w14:paraId="017AD656" w14:textId="77777777" w:rsidR="00DC2DC7" w:rsidRDefault="00DC2DC7" w:rsidP="00182F7A">
      <w:pPr>
        <w:pStyle w:val="Bodytext1"/>
        <w:spacing w:before="0" w:after="0" w:line="240" w:lineRule="auto"/>
        <w:rPr>
          <w:rFonts w:ascii="Calibri" w:eastAsiaTheme="minorEastAsia" w:hAnsi="Calibri" w:cs="Calibri"/>
          <w:spacing w:val="-2"/>
          <w:sz w:val="22"/>
          <w:szCs w:val="22"/>
        </w:rPr>
      </w:pPr>
    </w:p>
    <w:p w14:paraId="57C19B41" w14:textId="08BFA3D0"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Prior to the meeting the </w:t>
      </w:r>
      <w:r w:rsidR="001A5455">
        <w:rPr>
          <w:rFonts w:ascii="Calibri" w:eastAsiaTheme="minorEastAsia" w:hAnsi="Calibri" w:cs="Calibri"/>
          <w:spacing w:val="-2"/>
          <w:sz w:val="22"/>
          <w:szCs w:val="22"/>
        </w:rPr>
        <w:t>panel me</w:t>
      </w:r>
      <w:r w:rsidR="00011343">
        <w:rPr>
          <w:rFonts w:ascii="Calibri" w:eastAsiaTheme="minorEastAsia" w:hAnsi="Calibri" w:cs="Calibri"/>
          <w:spacing w:val="-2"/>
          <w:sz w:val="22"/>
          <w:szCs w:val="22"/>
        </w:rPr>
        <w:t xml:space="preserve">mbers </w:t>
      </w:r>
      <w:r w:rsidRPr="00182F7A">
        <w:rPr>
          <w:rFonts w:ascii="Calibri" w:eastAsiaTheme="minorEastAsia" w:hAnsi="Calibri" w:cs="Calibri"/>
          <w:spacing w:val="-2"/>
          <w:sz w:val="22"/>
          <w:szCs w:val="22"/>
        </w:rPr>
        <w:t xml:space="preserve">would decide amongst themselves who will act as the Chair of the </w:t>
      </w:r>
      <w:r w:rsidR="00465662" w:rsidRPr="00182F7A">
        <w:rPr>
          <w:rFonts w:ascii="Calibri" w:eastAsiaTheme="minorEastAsia" w:hAnsi="Calibri" w:cs="Calibri"/>
          <w:spacing w:val="-2"/>
          <w:sz w:val="22"/>
          <w:szCs w:val="22"/>
        </w:rPr>
        <w:t>Panel</w:t>
      </w:r>
      <w:r w:rsidRPr="00182F7A">
        <w:rPr>
          <w:rFonts w:ascii="Calibri" w:eastAsiaTheme="minorEastAsia" w:hAnsi="Calibri" w:cs="Calibri"/>
          <w:spacing w:val="-2"/>
          <w:sz w:val="22"/>
          <w:szCs w:val="22"/>
        </w:rPr>
        <w:t>.</w:t>
      </w:r>
    </w:p>
    <w:p w14:paraId="0B5F5D70" w14:textId="77777777" w:rsidR="00833345" w:rsidRPr="00182F7A" w:rsidRDefault="00833345" w:rsidP="00182F7A">
      <w:pPr>
        <w:pStyle w:val="Bodytext1"/>
        <w:spacing w:before="0" w:after="0" w:line="240" w:lineRule="auto"/>
        <w:rPr>
          <w:rFonts w:ascii="Calibri" w:eastAsiaTheme="minorEastAsia" w:hAnsi="Calibri" w:cs="Calibri"/>
          <w:spacing w:val="-2"/>
          <w:sz w:val="22"/>
          <w:szCs w:val="22"/>
        </w:rPr>
      </w:pPr>
    </w:p>
    <w:p w14:paraId="6582731C" w14:textId="77777777" w:rsidR="00465662" w:rsidRPr="00182F7A"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The </w:t>
      </w:r>
      <w:r w:rsidR="00465662" w:rsidRPr="00182F7A">
        <w:rPr>
          <w:rFonts w:ascii="Calibri" w:eastAsiaTheme="minorEastAsia" w:hAnsi="Calibri" w:cs="Calibri"/>
          <w:spacing w:val="-2"/>
          <w:sz w:val="22"/>
          <w:szCs w:val="22"/>
        </w:rPr>
        <w:t xml:space="preserve">panel </w:t>
      </w:r>
      <w:r w:rsidRPr="00182F7A">
        <w:rPr>
          <w:rFonts w:ascii="Calibri" w:eastAsiaTheme="minorEastAsia" w:hAnsi="Calibri" w:cs="Calibri"/>
          <w:spacing w:val="-2"/>
          <w:sz w:val="22"/>
          <w:szCs w:val="22"/>
        </w:rPr>
        <w:t xml:space="preserve">will decide whether to deal with the </w:t>
      </w:r>
      <w:r w:rsidR="00465662" w:rsidRPr="00182F7A">
        <w:rPr>
          <w:rFonts w:ascii="Calibri" w:eastAsiaTheme="minorEastAsia" w:hAnsi="Calibri" w:cs="Calibri"/>
          <w:spacing w:val="-2"/>
          <w:sz w:val="22"/>
          <w:szCs w:val="22"/>
        </w:rPr>
        <w:t xml:space="preserve">breach </w:t>
      </w:r>
      <w:r w:rsidRPr="00182F7A">
        <w:rPr>
          <w:rFonts w:ascii="Calibri" w:eastAsiaTheme="minorEastAsia" w:hAnsi="Calibri" w:cs="Calibri"/>
          <w:spacing w:val="-2"/>
          <w:sz w:val="22"/>
          <w:szCs w:val="22"/>
        </w:rPr>
        <w:t xml:space="preserve">by inviting parties to a meeting or through written representations, but in making their decision they will be sensitive to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’s needs and should </w:t>
      </w:r>
    </w:p>
    <w:p w14:paraId="396DE2EE" w14:textId="48FA91C5"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ensure all parties </w:t>
      </w:r>
      <w:proofErr w:type="gramStart"/>
      <w:r w:rsidRPr="00182F7A">
        <w:rPr>
          <w:rFonts w:ascii="Calibri" w:eastAsiaTheme="minorEastAsia" w:hAnsi="Calibri" w:cs="Calibri"/>
          <w:spacing w:val="-2"/>
          <w:sz w:val="22"/>
          <w:szCs w:val="22"/>
        </w:rPr>
        <w:t>are in agreement</w:t>
      </w:r>
      <w:proofErr w:type="gramEnd"/>
      <w:r w:rsidRPr="00182F7A">
        <w:rPr>
          <w:rFonts w:ascii="Calibri" w:eastAsiaTheme="minorEastAsia" w:hAnsi="Calibri" w:cs="Calibri"/>
          <w:spacing w:val="-2"/>
          <w:sz w:val="22"/>
          <w:szCs w:val="22"/>
        </w:rPr>
        <w:t>. Where a</w:t>
      </w:r>
      <w:r w:rsidR="00D42F55" w:rsidRPr="00182F7A">
        <w:rPr>
          <w:rFonts w:ascii="Calibri" w:eastAsiaTheme="minorEastAsia" w:hAnsi="Calibri" w:cs="Calibri"/>
          <w:spacing w:val="-2"/>
          <w:sz w:val="22"/>
          <w:szCs w:val="22"/>
        </w:rPr>
        <w:t>n</w:t>
      </w:r>
      <w:r w:rsidRPr="00182F7A">
        <w:rPr>
          <w:rFonts w:ascii="Calibri" w:eastAsiaTheme="minorEastAsia" w:hAnsi="Calibri" w:cs="Calibri"/>
          <w:spacing w:val="-2"/>
          <w:sz w:val="22"/>
          <w:szCs w:val="22"/>
        </w:rPr>
        <w:t xml:space="preserv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chooses not to make a written submission and/or chooses not to attend the meeting then the </w:t>
      </w:r>
      <w:r w:rsidR="00D42F55" w:rsidRPr="00182F7A">
        <w:rPr>
          <w:rFonts w:ascii="Calibri" w:eastAsiaTheme="minorEastAsia" w:hAnsi="Calibri" w:cs="Calibri"/>
          <w:spacing w:val="-2"/>
          <w:sz w:val="22"/>
          <w:szCs w:val="22"/>
        </w:rPr>
        <w:t xml:space="preserve">panel </w:t>
      </w:r>
      <w:r w:rsidRPr="00182F7A">
        <w:rPr>
          <w:rFonts w:ascii="Calibri" w:eastAsiaTheme="minorEastAsia" w:hAnsi="Calibri" w:cs="Calibri"/>
          <w:spacing w:val="-2"/>
          <w:sz w:val="22"/>
          <w:szCs w:val="22"/>
        </w:rPr>
        <w:t xml:space="preserve">will review all evidence submitted and deliberate in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's absence.</w:t>
      </w:r>
    </w:p>
    <w:p w14:paraId="4B1D33BE"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47A7A7E4" w14:textId="658170B8"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If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is invited to attend the meeting, they may bring someone along to provide support, this can be a relative or friend. </w:t>
      </w:r>
      <w:proofErr w:type="gramStart"/>
      <w:r w:rsidRPr="00182F7A">
        <w:rPr>
          <w:rFonts w:ascii="Calibri" w:eastAsiaTheme="minorEastAsia" w:hAnsi="Calibri" w:cs="Calibri"/>
          <w:spacing w:val="-2"/>
          <w:sz w:val="22"/>
          <w:szCs w:val="22"/>
        </w:rPr>
        <w:t>Generally</w:t>
      </w:r>
      <w:proofErr w:type="gramEnd"/>
      <w:r w:rsidRPr="00182F7A">
        <w:rPr>
          <w:rFonts w:ascii="Calibri" w:eastAsiaTheme="minorEastAsia" w:hAnsi="Calibri" w:cs="Calibri"/>
          <w:spacing w:val="-2"/>
          <w:sz w:val="22"/>
          <w:szCs w:val="22"/>
        </w:rPr>
        <w:t xml:space="preserve"> either party should not be encouraged to bring legal representatives to the </w:t>
      </w:r>
      <w:r w:rsidR="001678CE" w:rsidRPr="00182F7A">
        <w:rPr>
          <w:rFonts w:ascii="Calibri" w:eastAsiaTheme="minorEastAsia" w:hAnsi="Calibri" w:cs="Calibri"/>
          <w:spacing w:val="-2"/>
          <w:sz w:val="22"/>
          <w:szCs w:val="22"/>
        </w:rPr>
        <w:t>panel mee</w:t>
      </w:r>
      <w:r w:rsidRPr="00182F7A">
        <w:rPr>
          <w:rFonts w:ascii="Calibri" w:eastAsiaTheme="minorEastAsia" w:hAnsi="Calibri" w:cs="Calibri"/>
          <w:spacing w:val="-2"/>
          <w:sz w:val="22"/>
          <w:szCs w:val="22"/>
        </w:rPr>
        <w:t xml:space="preserve">ting. However, there may be occasions when legal representation is appropriate, </w:t>
      </w:r>
      <w:r w:rsidR="002A4EA0" w:rsidRPr="00182F7A">
        <w:rPr>
          <w:rFonts w:ascii="Calibri" w:eastAsiaTheme="minorEastAsia" w:hAnsi="Calibri" w:cs="Calibri"/>
          <w:spacing w:val="-2"/>
          <w:sz w:val="22"/>
          <w:szCs w:val="22"/>
        </w:rPr>
        <w:t>e.g.</w:t>
      </w:r>
      <w:r w:rsidRPr="00182F7A">
        <w:rPr>
          <w:rFonts w:ascii="Calibri" w:eastAsiaTheme="minorEastAsia" w:hAnsi="Calibri" w:cs="Calibri"/>
          <w:spacing w:val="-2"/>
          <w:sz w:val="22"/>
          <w:szCs w:val="22"/>
        </w:rPr>
        <w:t xml:space="preserve"> if a member of Staff is called as a witness at a meeting, they may wish to be supported by union and/or legal representation.</w:t>
      </w:r>
    </w:p>
    <w:p w14:paraId="3352298A"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17F6A257" w14:textId="77777777"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Representatives from the media are not permitted to attend.</w:t>
      </w:r>
    </w:p>
    <w:p w14:paraId="7C6D8FE6"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6BBE950E" w14:textId="7EB145CE"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At least 15 School days before the meeting, the Director of Governance will </w:t>
      </w:r>
      <w:r w:rsidR="00833345">
        <w:rPr>
          <w:rFonts w:ascii="Calibri" w:eastAsiaTheme="minorEastAsia" w:hAnsi="Calibri" w:cs="Calibri"/>
          <w:spacing w:val="-2"/>
          <w:sz w:val="22"/>
          <w:szCs w:val="22"/>
        </w:rPr>
        <w:t>–</w:t>
      </w:r>
    </w:p>
    <w:p w14:paraId="0CDCD7E4" w14:textId="77777777" w:rsidR="00833345" w:rsidRPr="00182F7A" w:rsidRDefault="00833345" w:rsidP="00182F7A">
      <w:pPr>
        <w:pStyle w:val="Bodytext1"/>
        <w:spacing w:before="0" w:after="0" w:line="240" w:lineRule="auto"/>
        <w:rPr>
          <w:rFonts w:ascii="Calibri" w:eastAsiaTheme="minorEastAsia" w:hAnsi="Calibri" w:cs="Calibri"/>
          <w:spacing w:val="-2"/>
          <w:sz w:val="22"/>
          <w:szCs w:val="22"/>
        </w:rPr>
      </w:pPr>
    </w:p>
    <w:p w14:paraId="096935CC" w14:textId="766C0A00" w:rsidR="00066296" w:rsidRPr="00182F7A" w:rsidRDefault="00066296" w:rsidP="00833345">
      <w:pPr>
        <w:pStyle w:val="Bodytext1"/>
        <w:numPr>
          <w:ilvl w:val="0"/>
          <w:numId w:val="25"/>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confirm and notify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of the date, time and venue of the meeting, ensuring that, if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is invited, the dates are convenient to all parties (subject to the 3 date option) and that the venue and proceedings are accessible. The meeting may be held remotely subject to the agreement of all parties.</w:t>
      </w:r>
    </w:p>
    <w:p w14:paraId="24418264" w14:textId="505589AE" w:rsidR="00066296" w:rsidRDefault="00066296" w:rsidP="00833345">
      <w:pPr>
        <w:pStyle w:val="Bodytext1"/>
        <w:numPr>
          <w:ilvl w:val="0"/>
          <w:numId w:val="25"/>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request copies of any further written material to be submitted to the </w:t>
      </w:r>
      <w:r w:rsidR="00833345">
        <w:rPr>
          <w:rFonts w:ascii="Calibri" w:eastAsiaTheme="minorEastAsia" w:hAnsi="Calibri" w:cs="Calibri"/>
          <w:spacing w:val="-2"/>
          <w:sz w:val="22"/>
          <w:szCs w:val="22"/>
        </w:rPr>
        <w:t xml:space="preserve">panel </w:t>
      </w:r>
      <w:r w:rsidRPr="00182F7A">
        <w:rPr>
          <w:rFonts w:ascii="Calibri" w:eastAsiaTheme="minorEastAsia" w:hAnsi="Calibri" w:cs="Calibri"/>
          <w:spacing w:val="-2"/>
          <w:sz w:val="22"/>
          <w:szCs w:val="22"/>
        </w:rPr>
        <w:t>at least 10 School days before the meeting.</w:t>
      </w:r>
    </w:p>
    <w:p w14:paraId="4DA75AD8"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00340169" w14:textId="5250558C"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Any written material will be circulated to all parties at least 7 School days before the date of the meeting. The </w:t>
      </w:r>
      <w:r w:rsidR="00C45C4C" w:rsidRPr="00182F7A">
        <w:rPr>
          <w:rFonts w:ascii="Calibri" w:eastAsiaTheme="minorEastAsia" w:hAnsi="Calibri" w:cs="Calibri"/>
          <w:spacing w:val="-2"/>
          <w:sz w:val="22"/>
          <w:szCs w:val="22"/>
        </w:rPr>
        <w:t xml:space="preserve">panel </w:t>
      </w:r>
      <w:r w:rsidRPr="00182F7A">
        <w:rPr>
          <w:rFonts w:ascii="Calibri" w:eastAsiaTheme="minorEastAsia" w:hAnsi="Calibri" w:cs="Calibri"/>
          <w:spacing w:val="-2"/>
          <w:sz w:val="22"/>
          <w:szCs w:val="22"/>
        </w:rPr>
        <w:t>will not normally accept, as evidence, recordings of conversations that were obtained covertly and without the informed consent of all parties being recorded.</w:t>
      </w:r>
    </w:p>
    <w:p w14:paraId="5B0CDD1F"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4898FA5B" w14:textId="1E64C146"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The meeting will be held in private. Electronic recordings of meetings or conversations are not normally permitted unless </w:t>
      </w:r>
      <w:proofErr w:type="spellStart"/>
      <w:proofErr w:type="gramStart"/>
      <w:r w:rsidRPr="00182F7A">
        <w:rPr>
          <w:rFonts w:ascii="Calibri" w:eastAsiaTheme="minorEastAsia" w:hAnsi="Calibri" w:cs="Calibri"/>
          <w:spacing w:val="-2"/>
          <w:sz w:val="22"/>
          <w:szCs w:val="22"/>
        </w:rPr>
        <w:t>a</w:t>
      </w:r>
      <w:proofErr w:type="spellEnd"/>
      <w:proofErr w:type="gramEnd"/>
      <w:r w:rsidRPr="00182F7A">
        <w:rPr>
          <w:rFonts w:ascii="Calibri" w:eastAsiaTheme="minorEastAsia" w:hAnsi="Calibri" w:cs="Calibri"/>
          <w:spacing w:val="-2"/>
          <w:sz w:val="22"/>
          <w:szCs w:val="22"/>
        </w:rPr>
        <w:t xml:space="preserv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’s own disability or special needs require it and only with the consent of all parties. The parties consent will be recorded in any </w:t>
      </w:r>
      <w:proofErr w:type="gramStart"/>
      <w:r w:rsidRPr="00182F7A">
        <w:rPr>
          <w:rFonts w:ascii="Calibri" w:eastAsiaTheme="minorEastAsia" w:hAnsi="Calibri" w:cs="Calibri"/>
          <w:spacing w:val="-2"/>
          <w:sz w:val="22"/>
          <w:szCs w:val="22"/>
        </w:rPr>
        <w:t>minutes</w:t>
      </w:r>
      <w:proofErr w:type="gramEnd"/>
      <w:r w:rsidRPr="00182F7A">
        <w:rPr>
          <w:rFonts w:ascii="Calibri" w:eastAsiaTheme="minorEastAsia" w:hAnsi="Calibri" w:cs="Calibri"/>
          <w:spacing w:val="-2"/>
          <w:sz w:val="22"/>
          <w:szCs w:val="22"/>
        </w:rPr>
        <w:t xml:space="preserve"> taken.</w:t>
      </w:r>
    </w:p>
    <w:p w14:paraId="6BC719BD"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58ED3ED6" w14:textId="14C3E784"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The </w:t>
      </w:r>
      <w:r w:rsidR="006C1338" w:rsidRPr="00182F7A">
        <w:rPr>
          <w:rFonts w:ascii="Calibri" w:eastAsiaTheme="minorEastAsia" w:hAnsi="Calibri" w:cs="Calibri"/>
          <w:spacing w:val="-2"/>
          <w:sz w:val="22"/>
          <w:szCs w:val="22"/>
        </w:rPr>
        <w:t>panel</w:t>
      </w:r>
      <w:r w:rsidRPr="00182F7A">
        <w:rPr>
          <w:rFonts w:ascii="Calibri" w:eastAsiaTheme="minorEastAsia" w:hAnsi="Calibri" w:cs="Calibri"/>
          <w:spacing w:val="-2"/>
          <w:sz w:val="22"/>
          <w:szCs w:val="22"/>
        </w:rPr>
        <w:t xml:space="preserve"> will consider the </w:t>
      </w:r>
      <w:proofErr w:type="gramStart"/>
      <w:r w:rsidR="006C1338" w:rsidRPr="00182F7A">
        <w:rPr>
          <w:rFonts w:ascii="Calibri" w:eastAsiaTheme="minorEastAsia" w:hAnsi="Calibri" w:cs="Calibri"/>
          <w:spacing w:val="-2"/>
          <w:sz w:val="22"/>
          <w:szCs w:val="22"/>
        </w:rPr>
        <w:t>breach</w:t>
      </w:r>
      <w:proofErr w:type="gramEnd"/>
      <w:r w:rsidRPr="00182F7A">
        <w:rPr>
          <w:rFonts w:ascii="Calibri" w:eastAsiaTheme="minorEastAsia" w:hAnsi="Calibri" w:cs="Calibri"/>
          <w:spacing w:val="-2"/>
          <w:sz w:val="22"/>
          <w:szCs w:val="22"/>
        </w:rPr>
        <w:t xml:space="preserve"> and all the evidence presented. The </w:t>
      </w:r>
      <w:r w:rsidR="006C1338" w:rsidRPr="00182F7A">
        <w:rPr>
          <w:rFonts w:ascii="Calibri" w:eastAsiaTheme="minorEastAsia" w:hAnsi="Calibri" w:cs="Calibri"/>
          <w:spacing w:val="-2"/>
          <w:sz w:val="22"/>
          <w:szCs w:val="22"/>
        </w:rPr>
        <w:t>panel</w:t>
      </w:r>
      <w:r w:rsidRPr="00182F7A">
        <w:rPr>
          <w:rFonts w:ascii="Calibri" w:eastAsiaTheme="minorEastAsia" w:hAnsi="Calibri" w:cs="Calibri"/>
          <w:spacing w:val="-2"/>
          <w:sz w:val="22"/>
          <w:szCs w:val="22"/>
        </w:rPr>
        <w:t xml:space="preserve"> can:</w:t>
      </w:r>
    </w:p>
    <w:p w14:paraId="5ED0FEDB"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20908B22" w14:textId="5F3947A6" w:rsidR="00066296" w:rsidRPr="00182F7A" w:rsidRDefault="00066296" w:rsidP="00833345">
      <w:pPr>
        <w:pStyle w:val="Bodytext1"/>
        <w:numPr>
          <w:ilvl w:val="0"/>
          <w:numId w:val="26"/>
        </w:numPr>
        <w:spacing w:before="0" w:after="0" w:line="240" w:lineRule="auto"/>
        <w:ind w:left="397"/>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uphold the </w:t>
      </w:r>
      <w:r w:rsidR="006C1338" w:rsidRPr="00182F7A">
        <w:rPr>
          <w:rFonts w:ascii="Calibri" w:eastAsiaTheme="minorEastAsia" w:hAnsi="Calibri" w:cs="Calibri"/>
          <w:spacing w:val="-2"/>
          <w:sz w:val="22"/>
          <w:szCs w:val="22"/>
        </w:rPr>
        <w:t>breach</w:t>
      </w:r>
      <w:r w:rsidRPr="00182F7A">
        <w:rPr>
          <w:rFonts w:ascii="Calibri" w:eastAsiaTheme="minorEastAsia" w:hAnsi="Calibri" w:cs="Calibri"/>
          <w:spacing w:val="-2"/>
          <w:sz w:val="22"/>
          <w:szCs w:val="22"/>
        </w:rPr>
        <w:t xml:space="preserve"> in whole or in part</w:t>
      </w:r>
    </w:p>
    <w:p w14:paraId="643666B3" w14:textId="1916FEFC" w:rsidR="00066296" w:rsidRDefault="00066296" w:rsidP="00833345">
      <w:pPr>
        <w:pStyle w:val="Bodytext1"/>
        <w:numPr>
          <w:ilvl w:val="0"/>
          <w:numId w:val="26"/>
        </w:numPr>
        <w:spacing w:before="0" w:after="0" w:line="240" w:lineRule="auto"/>
        <w:ind w:left="397"/>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dismiss the </w:t>
      </w:r>
      <w:r w:rsidR="006C1338" w:rsidRPr="00182F7A">
        <w:rPr>
          <w:rFonts w:ascii="Calibri" w:eastAsiaTheme="minorEastAsia" w:hAnsi="Calibri" w:cs="Calibri"/>
          <w:spacing w:val="-2"/>
          <w:sz w:val="22"/>
          <w:szCs w:val="22"/>
        </w:rPr>
        <w:t>breach</w:t>
      </w:r>
      <w:r w:rsidRPr="00182F7A">
        <w:rPr>
          <w:rFonts w:ascii="Calibri" w:eastAsiaTheme="minorEastAsia" w:hAnsi="Calibri" w:cs="Calibri"/>
          <w:spacing w:val="-2"/>
          <w:sz w:val="22"/>
          <w:szCs w:val="22"/>
        </w:rPr>
        <w:t xml:space="preserve"> in whole or in part.</w:t>
      </w:r>
    </w:p>
    <w:p w14:paraId="0461A8D2" w14:textId="77777777" w:rsidR="00757568" w:rsidRPr="00182F7A" w:rsidRDefault="00757568" w:rsidP="00833345">
      <w:pPr>
        <w:pStyle w:val="Bodytext1"/>
        <w:spacing w:before="0" w:after="0" w:line="240" w:lineRule="auto"/>
        <w:ind w:left="397"/>
        <w:rPr>
          <w:rFonts w:ascii="Calibri" w:eastAsiaTheme="minorEastAsia" w:hAnsi="Calibri" w:cs="Calibri"/>
          <w:spacing w:val="-2"/>
          <w:sz w:val="22"/>
          <w:szCs w:val="22"/>
        </w:rPr>
      </w:pPr>
    </w:p>
    <w:p w14:paraId="160EC895" w14:textId="6E636F42" w:rsidR="00066296" w:rsidRDefault="00066296" w:rsidP="00182F7A">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If the </w:t>
      </w:r>
      <w:r w:rsidR="006C1338" w:rsidRPr="00182F7A">
        <w:rPr>
          <w:rFonts w:ascii="Calibri" w:eastAsiaTheme="minorEastAsia" w:hAnsi="Calibri" w:cs="Calibri"/>
          <w:spacing w:val="-2"/>
          <w:sz w:val="22"/>
          <w:szCs w:val="22"/>
        </w:rPr>
        <w:t>breach</w:t>
      </w:r>
      <w:r w:rsidRPr="00182F7A">
        <w:rPr>
          <w:rFonts w:ascii="Calibri" w:eastAsiaTheme="minorEastAsia" w:hAnsi="Calibri" w:cs="Calibri"/>
          <w:spacing w:val="-2"/>
          <w:sz w:val="22"/>
          <w:szCs w:val="22"/>
        </w:rPr>
        <w:t xml:space="preserve"> is upheld in whole or in part, the </w:t>
      </w:r>
      <w:r w:rsidR="006C1338" w:rsidRPr="00182F7A">
        <w:rPr>
          <w:rFonts w:ascii="Calibri" w:eastAsiaTheme="minorEastAsia" w:hAnsi="Calibri" w:cs="Calibri"/>
          <w:spacing w:val="-2"/>
          <w:sz w:val="22"/>
          <w:szCs w:val="22"/>
        </w:rPr>
        <w:t>panel</w:t>
      </w:r>
      <w:r w:rsidRPr="00182F7A">
        <w:rPr>
          <w:rFonts w:ascii="Calibri" w:eastAsiaTheme="minorEastAsia" w:hAnsi="Calibri" w:cs="Calibri"/>
          <w:spacing w:val="-2"/>
          <w:sz w:val="22"/>
          <w:szCs w:val="22"/>
        </w:rPr>
        <w:t xml:space="preserve"> will:</w:t>
      </w:r>
    </w:p>
    <w:p w14:paraId="2B0A650C" w14:textId="77777777" w:rsidR="009F18AC" w:rsidRDefault="009F18AC" w:rsidP="00182F7A">
      <w:pPr>
        <w:pStyle w:val="Bodytext1"/>
        <w:spacing w:before="0" w:after="0" w:line="240" w:lineRule="auto"/>
        <w:rPr>
          <w:rFonts w:ascii="Calibri" w:eastAsiaTheme="minorEastAsia" w:hAnsi="Calibri" w:cs="Calibri"/>
          <w:spacing w:val="-2"/>
          <w:sz w:val="22"/>
          <w:szCs w:val="22"/>
        </w:rPr>
      </w:pPr>
    </w:p>
    <w:p w14:paraId="5031B0A7" w14:textId="0117350C" w:rsidR="00066296" w:rsidRPr="00182F7A" w:rsidRDefault="00066296" w:rsidP="000C67EE">
      <w:pPr>
        <w:pStyle w:val="Bodytext1"/>
        <w:numPr>
          <w:ilvl w:val="0"/>
          <w:numId w:val="27"/>
        </w:numPr>
        <w:spacing w:before="0" w:after="0" w:line="240" w:lineRule="auto"/>
        <w:ind w:left="360"/>
        <w:rPr>
          <w:rFonts w:ascii="Calibri" w:eastAsiaTheme="minorEastAsia" w:hAnsi="Calibri" w:cs="Calibri"/>
          <w:spacing w:val="-2"/>
          <w:sz w:val="22"/>
          <w:szCs w:val="22"/>
        </w:rPr>
      </w:pPr>
      <w:proofErr w:type="gramStart"/>
      <w:r w:rsidRPr="00182F7A">
        <w:rPr>
          <w:rFonts w:ascii="Calibri" w:eastAsiaTheme="minorEastAsia" w:hAnsi="Calibri" w:cs="Calibri"/>
          <w:spacing w:val="-2"/>
          <w:sz w:val="22"/>
          <w:szCs w:val="22"/>
        </w:rPr>
        <w:t>decide</w:t>
      </w:r>
      <w:proofErr w:type="gramEnd"/>
      <w:r w:rsidRPr="00182F7A">
        <w:rPr>
          <w:rFonts w:ascii="Calibri" w:eastAsiaTheme="minorEastAsia" w:hAnsi="Calibri" w:cs="Calibri"/>
          <w:spacing w:val="-2"/>
          <w:sz w:val="22"/>
          <w:szCs w:val="22"/>
        </w:rPr>
        <w:t xml:space="preserve"> on the appropriate action to be taken to resolve the complaint</w:t>
      </w:r>
    </w:p>
    <w:p w14:paraId="1D52DD2C" w14:textId="4AAB5267" w:rsidR="00066296" w:rsidRDefault="00066296" w:rsidP="000C67EE">
      <w:pPr>
        <w:pStyle w:val="Bodytext1"/>
        <w:numPr>
          <w:ilvl w:val="0"/>
          <w:numId w:val="27"/>
        </w:numPr>
        <w:spacing w:before="0" w:after="0" w:line="240" w:lineRule="auto"/>
        <w:ind w:left="360"/>
        <w:rPr>
          <w:rFonts w:ascii="Calibri" w:eastAsiaTheme="minorEastAsia" w:hAnsi="Calibri" w:cs="Calibri"/>
          <w:spacing w:val="-2"/>
          <w:sz w:val="22"/>
          <w:szCs w:val="22"/>
        </w:rPr>
      </w:pPr>
      <w:r w:rsidRPr="000C67EE">
        <w:rPr>
          <w:rFonts w:ascii="Calibri" w:eastAsiaTheme="minorEastAsia" w:hAnsi="Calibri" w:cs="Calibri"/>
          <w:spacing w:val="-2"/>
          <w:sz w:val="22"/>
          <w:szCs w:val="22"/>
        </w:rPr>
        <w:t xml:space="preserve">where appropriate, </w:t>
      </w:r>
      <w:proofErr w:type="gramStart"/>
      <w:r w:rsidRPr="000C67EE">
        <w:rPr>
          <w:rFonts w:ascii="Calibri" w:eastAsiaTheme="minorEastAsia" w:hAnsi="Calibri" w:cs="Calibri"/>
          <w:spacing w:val="-2"/>
          <w:sz w:val="22"/>
          <w:szCs w:val="22"/>
        </w:rPr>
        <w:t>recommend</w:t>
      </w:r>
      <w:proofErr w:type="gramEnd"/>
      <w:r w:rsidRPr="000C67EE">
        <w:rPr>
          <w:rFonts w:ascii="Calibri" w:eastAsiaTheme="minorEastAsia" w:hAnsi="Calibri" w:cs="Calibri"/>
          <w:spacing w:val="-2"/>
          <w:sz w:val="22"/>
          <w:szCs w:val="22"/>
        </w:rPr>
        <w:t xml:space="preserve"> changes to the Trust’s systems or procedures to prevent similar </w:t>
      </w:r>
      <w:proofErr w:type="gramStart"/>
      <w:r w:rsidRPr="000C67EE">
        <w:rPr>
          <w:rFonts w:ascii="Calibri" w:eastAsiaTheme="minorEastAsia" w:hAnsi="Calibri" w:cs="Calibri"/>
          <w:spacing w:val="-2"/>
          <w:sz w:val="22"/>
          <w:szCs w:val="22"/>
        </w:rPr>
        <w:t>issues</w:t>
      </w:r>
      <w:proofErr w:type="gramEnd"/>
      <w:r w:rsidRPr="000C67EE">
        <w:rPr>
          <w:rFonts w:ascii="Calibri" w:eastAsiaTheme="minorEastAsia" w:hAnsi="Calibri" w:cs="Calibri"/>
          <w:spacing w:val="-2"/>
          <w:sz w:val="22"/>
          <w:szCs w:val="22"/>
        </w:rPr>
        <w:t xml:space="preserve"> in the future.</w:t>
      </w:r>
    </w:p>
    <w:p w14:paraId="6DCB07B3" w14:textId="77777777" w:rsidR="00DB3713" w:rsidRDefault="00DB3713" w:rsidP="00DB3713">
      <w:pPr>
        <w:pStyle w:val="Bodytext1"/>
        <w:spacing w:before="0" w:after="0" w:line="240" w:lineRule="auto"/>
        <w:rPr>
          <w:rFonts w:ascii="Calibri" w:eastAsiaTheme="minorEastAsia" w:hAnsi="Calibri" w:cs="Calibri"/>
          <w:spacing w:val="-2"/>
          <w:sz w:val="22"/>
          <w:szCs w:val="22"/>
        </w:rPr>
      </w:pPr>
    </w:p>
    <w:p w14:paraId="3230DDAB" w14:textId="77777777" w:rsidR="00DB3713" w:rsidRDefault="00DB3713" w:rsidP="00DB3713">
      <w:pPr>
        <w:pStyle w:val="Bodytext1"/>
        <w:spacing w:before="0" w:after="0" w:line="240" w:lineRule="auto"/>
        <w:rPr>
          <w:rFonts w:ascii="Calibri" w:eastAsiaTheme="minorEastAsia" w:hAnsi="Calibri" w:cs="Calibri"/>
          <w:spacing w:val="-2"/>
          <w:sz w:val="22"/>
          <w:szCs w:val="22"/>
        </w:rPr>
      </w:pPr>
    </w:p>
    <w:p w14:paraId="08107DF0" w14:textId="77777777" w:rsidR="00DB3713" w:rsidRPr="000C67EE" w:rsidRDefault="00DB3713" w:rsidP="00DB3713">
      <w:pPr>
        <w:pStyle w:val="Bodytext1"/>
        <w:spacing w:before="0" w:after="0" w:line="240" w:lineRule="auto"/>
        <w:rPr>
          <w:rFonts w:ascii="Calibri" w:eastAsiaTheme="minorEastAsia" w:hAnsi="Calibri" w:cs="Calibri"/>
          <w:spacing w:val="-2"/>
          <w:sz w:val="22"/>
          <w:szCs w:val="22"/>
        </w:rPr>
      </w:pPr>
    </w:p>
    <w:p w14:paraId="6368F83C" w14:textId="77777777" w:rsidR="00B72E59" w:rsidRDefault="00066296" w:rsidP="000C67EE">
      <w:pPr>
        <w:pStyle w:val="Bodytext1"/>
        <w:numPr>
          <w:ilvl w:val="0"/>
          <w:numId w:val="27"/>
        </w:numPr>
        <w:spacing w:before="0" w:after="0" w:line="240" w:lineRule="auto"/>
        <w:ind w:left="360"/>
        <w:rPr>
          <w:rFonts w:ascii="Calibri" w:eastAsiaTheme="minorEastAsia" w:hAnsi="Calibri" w:cs="Calibri"/>
          <w:spacing w:val="-2"/>
          <w:sz w:val="22"/>
          <w:szCs w:val="22"/>
        </w:rPr>
      </w:pPr>
      <w:proofErr w:type="gramStart"/>
      <w:r w:rsidRPr="00182F7A">
        <w:rPr>
          <w:rFonts w:ascii="Calibri" w:eastAsiaTheme="minorEastAsia" w:hAnsi="Calibri" w:cs="Calibri"/>
          <w:spacing w:val="-2"/>
          <w:sz w:val="22"/>
          <w:szCs w:val="22"/>
        </w:rPr>
        <w:t>where appropriate in relation to</w:t>
      </w:r>
      <w:proofErr w:type="gramEnd"/>
      <w:r w:rsidRPr="00182F7A">
        <w:rPr>
          <w:rFonts w:ascii="Calibri" w:eastAsiaTheme="minorEastAsia" w:hAnsi="Calibri" w:cs="Calibri"/>
          <w:spacing w:val="-2"/>
          <w:sz w:val="22"/>
          <w:szCs w:val="22"/>
        </w:rPr>
        <w:t xml:space="preserve"> a Trustee where a minor breach has </w:t>
      </w:r>
      <w:proofErr w:type="gramStart"/>
      <w:r w:rsidRPr="00182F7A">
        <w:rPr>
          <w:rFonts w:ascii="Calibri" w:eastAsiaTheme="minorEastAsia" w:hAnsi="Calibri" w:cs="Calibri"/>
          <w:spacing w:val="-2"/>
          <w:sz w:val="22"/>
          <w:szCs w:val="22"/>
        </w:rPr>
        <w:t>occurred</w:t>
      </w:r>
      <w:proofErr w:type="gramEnd"/>
      <w:r w:rsidRPr="00182F7A">
        <w:rPr>
          <w:rFonts w:ascii="Calibri" w:eastAsiaTheme="minorEastAsia" w:hAnsi="Calibri" w:cs="Calibri"/>
          <w:spacing w:val="-2"/>
          <w:sz w:val="22"/>
          <w:szCs w:val="22"/>
        </w:rPr>
        <w:t xml:space="preserve"> recommend a verbal or written warning, additional training or support</w:t>
      </w:r>
      <w:r w:rsidR="00B72E59" w:rsidRPr="00182F7A">
        <w:rPr>
          <w:rFonts w:ascii="Calibri" w:eastAsiaTheme="minorEastAsia" w:hAnsi="Calibri" w:cs="Calibri"/>
          <w:spacing w:val="-2"/>
          <w:sz w:val="22"/>
          <w:szCs w:val="22"/>
        </w:rPr>
        <w:t xml:space="preserve">. </w:t>
      </w:r>
    </w:p>
    <w:p w14:paraId="3C37D068" w14:textId="0B3B2323" w:rsidR="00066296" w:rsidRDefault="00066296" w:rsidP="008971E2">
      <w:pPr>
        <w:pStyle w:val="Bodytext1"/>
        <w:numPr>
          <w:ilvl w:val="0"/>
          <w:numId w:val="17"/>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where appropriate in relation to a Trustee where a serious breach has occurred, recommend a formal censure,</w:t>
      </w:r>
      <w:r w:rsidR="008B5D54" w:rsidRPr="00182F7A">
        <w:rPr>
          <w:rFonts w:ascii="Calibri" w:eastAsiaTheme="minorEastAsia" w:hAnsi="Calibri" w:cs="Calibri"/>
          <w:spacing w:val="-2"/>
          <w:sz w:val="22"/>
          <w:szCs w:val="22"/>
        </w:rPr>
        <w:t xml:space="preserve"> </w:t>
      </w:r>
      <w:r w:rsidRPr="00182F7A">
        <w:rPr>
          <w:rFonts w:ascii="Calibri" w:eastAsiaTheme="minorEastAsia" w:hAnsi="Calibri" w:cs="Calibri"/>
          <w:spacing w:val="-2"/>
          <w:sz w:val="22"/>
          <w:szCs w:val="22"/>
        </w:rPr>
        <w:t>suspension from committee roles or a referral to the Trustees</w:t>
      </w:r>
      <w:r w:rsidR="008B5D54" w:rsidRPr="00182F7A">
        <w:rPr>
          <w:rFonts w:ascii="Calibri" w:eastAsiaTheme="minorEastAsia" w:hAnsi="Calibri" w:cs="Calibri"/>
          <w:spacing w:val="-2"/>
          <w:sz w:val="22"/>
          <w:szCs w:val="22"/>
        </w:rPr>
        <w:t xml:space="preserve"> (co</w:t>
      </w:r>
      <w:r w:rsidR="00E77D2F" w:rsidRPr="00182F7A">
        <w:rPr>
          <w:rFonts w:ascii="Calibri" w:eastAsiaTheme="minorEastAsia" w:hAnsi="Calibri" w:cs="Calibri"/>
          <w:spacing w:val="-2"/>
          <w:sz w:val="22"/>
          <w:szCs w:val="22"/>
        </w:rPr>
        <w:t>opted</w:t>
      </w:r>
      <w:r w:rsidR="00DF5F2E">
        <w:rPr>
          <w:rFonts w:ascii="Calibri" w:eastAsiaTheme="minorEastAsia" w:hAnsi="Calibri" w:cs="Calibri"/>
          <w:spacing w:val="-2"/>
          <w:sz w:val="22"/>
          <w:szCs w:val="22"/>
        </w:rPr>
        <w:t xml:space="preserve"> appointment</w:t>
      </w:r>
      <w:r w:rsidR="00E77D2F" w:rsidRPr="00182F7A">
        <w:rPr>
          <w:rFonts w:ascii="Calibri" w:eastAsiaTheme="minorEastAsia" w:hAnsi="Calibri" w:cs="Calibri"/>
          <w:spacing w:val="-2"/>
          <w:sz w:val="22"/>
          <w:szCs w:val="22"/>
        </w:rPr>
        <w:t>)</w:t>
      </w:r>
      <w:r w:rsidRPr="00182F7A">
        <w:rPr>
          <w:rFonts w:ascii="Calibri" w:eastAsiaTheme="minorEastAsia" w:hAnsi="Calibri" w:cs="Calibri"/>
          <w:spacing w:val="-2"/>
          <w:sz w:val="22"/>
          <w:szCs w:val="22"/>
        </w:rPr>
        <w:t xml:space="preserve"> with a recommendation for removal (</w:t>
      </w:r>
      <w:bookmarkStart w:id="4" w:name="_Hlk202261241"/>
      <w:r w:rsidRPr="00182F7A">
        <w:rPr>
          <w:rFonts w:ascii="Calibri" w:eastAsiaTheme="minorEastAsia" w:hAnsi="Calibri" w:cs="Calibri"/>
          <w:spacing w:val="-2"/>
          <w:sz w:val="22"/>
          <w:szCs w:val="22"/>
        </w:rPr>
        <w:t>in accordance with the Articles of Association</w:t>
      </w:r>
      <w:bookmarkEnd w:id="4"/>
      <w:r w:rsidRPr="00182F7A">
        <w:rPr>
          <w:rFonts w:ascii="Calibri" w:eastAsiaTheme="minorEastAsia" w:hAnsi="Calibri" w:cs="Calibri"/>
          <w:spacing w:val="-2"/>
          <w:sz w:val="22"/>
          <w:szCs w:val="22"/>
        </w:rPr>
        <w:t>)</w:t>
      </w:r>
      <w:r w:rsidR="00E77D2F" w:rsidRPr="00182F7A">
        <w:rPr>
          <w:rFonts w:ascii="Calibri" w:eastAsiaTheme="minorEastAsia" w:hAnsi="Calibri" w:cs="Calibri"/>
          <w:spacing w:val="-2"/>
          <w:sz w:val="22"/>
          <w:szCs w:val="22"/>
        </w:rPr>
        <w:t xml:space="preserve"> Trustees (member appointed) with a recommendation for removal (in accordance with the Articles of Association).</w:t>
      </w:r>
    </w:p>
    <w:p w14:paraId="68554E0F" w14:textId="77777777" w:rsidR="00757568" w:rsidRPr="00182F7A" w:rsidRDefault="00757568" w:rsidP="00757568">
      <w:pPr>
        <w:pStyle w:val="Bodytext1"/>
        <w:spacing w:before="0" w:after="0" w:line="240" w:lineRule="auto"/>
        <w:rPr>
          <w:rFonts w:ascii="Calibri" w:eastAsiaTheme="minorEastAsia" w:hAnsi="Calibri" w:cs="Calibri"/>
          <w:spacing w:val="-2"/>
          <w:sz w:val="22"/>
          <w:szCs w:val="22"/>
        </w:rPr>
      </w:pPr>
    </w:p>
    <w:p w14:paraId="44430431" w14:textId="77777777" w:rsidR="00066296" w:rsidRPr="000C67EE" w:rsidRDefault="00066296" w:rsidP="00182F7A">
      <w:pPr>
        <w:pStyle w:val="Bodytext1"/>
        <w:spacing w:before="0" w:after="0" w:line="240" w:lineRule="auto"/>
        <w:rPr>
          <w:rFonts w:ascii="Calibri" w:eastAsiaTheme="minorEastAsia" w:hAnsi="Calibri" w:cs="Calibri"/>
          <w:i/>
          <w:iCs/>
          <w:spacing w:val="-2"/>
          <w:sz w:val="22"/>
          <w:szCs w:val="22"/>
        </w:rPr>
      </w:pPr>
      <w:r w:rsidRPr="000C67EE">
        <w:rPr>
          <w:rFonts w:ascii="Calibri" w:eastAsiaTheme="minorEastAsia" w:hAnsi="Calibri" w:cs="Calibri"/>
          <w:i/>
          <w:iCs/>
          <w:spacing w:val="-2"/>
          <w:sz w:val="22"/>
          <w:szCs w:val="22"/>
        </w:rPr>
        <w:t>Note: in exceptional circumstances and in relation to more complex cases the Panel may choose to adjourn the meeting to further deliberate, request additional information or commission an Independent Investigation.</w:t>
      </w:r>
    </w:p>
    <w:p w14:paraId="47CE398B"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302B627F" w14:textId="2D7E3D9A" w:rsidR="00696450" w:rsidRDefault="00066296" w:rsidP="00C224EB">
      <w:pPr>
        <w:pStyle w:val="Bodytext1"/>
        <w:spacing w:before="0" w:after="0" w:line="240" w:lineRule="auto"/>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The Chair of the </w:t>
      </w:r>
      <w:r w:rsidR="00C02864" w:rsidRPr="00182F7A">
        <w:rPr>
          <w:rFonts w:ascii="Calibri" w:eastAsiaTheme="minorEastAsia" w:hAnsi="Calibri" w:cs="Calibri"/>
          <w:spacing w:val="-2"/>
          <w:sz w:val="22"/>
          <w:szCs w:val="22"/>
        </w:rPr>
        <w:t>panel</w:t>
      </w:r>
      <w:r w:rsidRPr="00182F7A">
        <w:rPr>
          <w:rFonts w:ascii="Calibri" w:eastAsiaTheme="minorEastAsia" w:hAnsi="Calibri" w:cs="Calibri"/>
          <w:spacing w:val="-2"/>
          <w:sz w:val="22"/>
          <w:szCs w:val="22"/>
        </w:rPr>
        <w:t xml:space="preserve">, through the Director of Governance, will provide the </w:t>
      </w:r>
      <w:r w:rsidR="00224BBC" w:rsidRPr="00182F7A">
        <w:rPr>
          <w:rFonts w:ascii="Calibri" w:eastAsiaTheme="minorEastAsia" w:hAnsi="Calibri" w:cs="Calibri"/>
          <w:spacing w:val="-2"/>
          <w:sz w:val="22"/>
          <w:szCs w:val="22"/>
        </w:rPr>
        <w:t>individual</w:t>
      </w:r>
      <w:r w:rsidRPr="00182F7A">
        <w:rPr>
          <w:rFonts w:ascii="Calibri" w:eastAsiaTheme="minorEastAsia" w:hAnsi="Calibri" w:cs="Calibri"/>
          <w:spacing w:val="-2"/>
          <w:sz w:val="22"/>
          <w:szCs w:val="22"/>
        </w:rPr>
        <w:t xml:space="preserve"> and the individual </w:t>
      </w:r>
      <w:r w:rsidR="00C02864" w:rsidRPr="00182F7A">
        <w:rPr>
          <w:rFonts w:ascii="Calibri" w:eastAsiaTheme="minorEastAsia" w:hAnsi="Calibri" w:cs="Calibri"/>
          <w:spacing w:val="-2"/>
          <w:sz w:val="22"/>
          <w:szCs w:val="22"/>
        </w:rPr>
        <w:t xml:space="preserve">Trustee </w:t>
      </w:r>
      <w:r w:rsidRPr="00182F7A">
        <w:rPr>
          <w:rFonts w:ascii="Calibri" w:eastAsiaTheme="minorEastAsia" w:hAnsi="Calibri" w:cs="Calibri"/>
          <w:spacing w:val="-2"/>
          <w:sz w:val="22"/>
          <w:szCs w:val="22"/>
        </w:rPr>
        <w:t xml:space="preserve">who the </w:t>
      </w:r>
      <w:r w:rsidR="00C02864" w:rsidRPr="00182F7A">
        <w:rPr>
          <w:rFonts w:ascii="Calibri" w:eastAsiaTheme="minorEastAsia" w:hAnsi="Calibri" w:cs="Calibri"/>
          <w:spacing w:val="-2"/>
          <w:sz w:val="22"/>
          <w:szCs w:val="22"/>
        </w:rPr>
        <w:t xml:space="preserve">alleged breach relates to </w:t>
      </w:r>
      <w:r w:rsidRPr="00182F7A">
        <w:rPr>
          <w:rFonts w:ascii="Calibri" w:eastAsiaTheme="minorEastAsia" w:hAnsi="Calibri" w:cs="Calibri"/>
          <w:spacing w:val="-2"/>
          <w:sz w:val="22"/>
          <w:szCs w:val="22"/>
        </w:rPr>
        <w:t>with a full explanation of their decision and the reason(s) for it, in writing, within 5 School days.</w:t>
      </w:r>
      <w:r w:rsidR="00C16724" w:rsidRPr="00182F7A">
        <w:rPr>
          <w:rFonts w:ascii="Calibri" w:eastAsiaTheme="minorEastAsia" w:hAnsi="Calibri" w:cs="Calibri"/>
          <w:spacing w:val="-2"/>
          <w:sz w:val="22"/>
          <w:szCs w:val="22"/>
        </w:rPr>
        <w:t xml:space="preserve"> </w:t>
      </w:r>
    </w:p>
    <w:p w14:paraId="61F810E8" w14:textId="77777777" w:rsidR="00757568" w:rsidRPr="00182F7A" w:rsidRDefault="00757568" w:rsidP="00182F7A">
      <w:pPr>
        <w:pStyle w:val="Bodytext1"/>
        <w:spacing w:before="0" w:after="0" w:line="240" w:lineRule="auto"/>
        <w:rPr>
          <w:rFonts w:ascii="Calibri" w:eastAsiaTheme="minorEastAsia" w:hAnsi="Calibri" w:cs="Calibri"/>
          <w:spacing w:val="-2"/>
          <w:sz w:val="22"/>
          <w:szCs w:val="22"/>
        </w:rPr>
      </w:pPr>
    </w:p>
    <w:p w14:paraId="6CC7223F" w14:textId="04C314BF" w:rsidR="00104887" w:rsidRPr="00182F7A" w:rsidRDefault="000C67EE" w:rsidP="00182F7A">
      <w:pPr>
        <w:pStyle w:val="Bodytext1"/>
        <w:spacing w:before="0" w:after="0" w:line="240" w:lineRule="auto"/>
        <w:rPr>
          <w:rFonts w:ascii="Calibri" w:eastAsiaTheme="minorEastAsia" w:hAnsi="Calibri" w:cs="Calibri"/>
          <w:spacing w:val="-2"/>
          <w:sz w:val="22"/>
          <w:szCs w:val="22"/>
        </w:rPr>
      </w:pPr>
      <w:r>
        <w:rPr>
          <w:rFonts w:ascii="Calibri" w:eastAsiaTheme="minorEastAsia" w:hAnsi="Calibri" w:cs="Calibri"/>
          <w:spacing w:val="-2"/>
          <w:sz w:val="22"/>
          <w:szCs w:val="22"/>
        </w:rPr>
        <w:t>6</w:t>
      </w:r>
      <w:r w:rsidR="00104887" w:rsidRPr="00182F7A">
        <w:rPr>
          <w:rFonts w:ascii="Calibri" w:eastAsiaTheme="minorEastAsia" w:hAnsi="Calibri" w:cs="Calibri"/>
          <w:spacing w:val="-2"/>
          <w:sz w:val="22"/>
          <w:szCs w:val="22"/>
        </w:rPr>
        <w:t>. Notification and Record-Keeping</w:t>
      </w:r>
    </w:p>
    <w:p w14:paraId="2E79C0FA" w14:textId="50A8D379" w:rsidR="00104887" w:rsidRPr="00182F7A" w:rsidRDefault="00104887" w:rsidP="008971E2">
      <w:pPr>
        <w:pStyle w:val="Bodytext1"/>
        <w:numPr>
          <w:ilvl w:val="0"/>
          <w:numId w:val="12"/>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The outcome will be shared in writing with the trustee and the Trust Board.</w:t>
      </w:r>
    </w:p>
    <w:p w14:paraId="0FECF47D" w14:textId="4CEED6BD" w:rsidR="00104887" w:rsidRDefault="00104887" w:rsidP="008971E2">
      <w:pPr>
        <w:pStyle w:val="Bodytext1"/>
        <w:numPr>
          <w:ilvl w:val="0"/>
          <w:numId w:val="12"/>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A confidential record of the process and outcome will be retained by the </w:t>
      </w:r>
      <w:r w:rsidR="00617DEA" w:rsidRPr="00182F7A">
        <w:rPr>
          <w:rFonts w:ascii="Calibri" w:eastAsiaTheme="minorEastAsia" w:hAnsi="Calibri" w:cs="Calibri"/>
          <w:spacing w:val="-2"/>
          <w:sz w:val="22"/>
          <w:szCs w:val="22"/>
        </w:rPr>
        <w:t>Director of Governance</w:t>
      </w:r>
      <w:r w:rsidRPr="00182F7A">
        <w:rPr>
          <w:rFonts w:ascii="Calibri" w:eastAsiaTheme="minorEastAsia" w:hAnsi="Calibri" w:cs="Calibri"/>
          <w:spacing w:val="-2"/>
          <w:sz w:val="22"/>
          <w:szCs w:val="22"/>
        </w:rPr>
        <w:t>.</w:t>
      </w:r>
    </w:p>
    <w:p w14:paraId="0C8BCB41" w14:textId="77777777" w:rsidR="00757568" w:rsidRPr="00182F7A" w:rsidRDefault="00757568" w:rsidP="00757568">
      <w:pPr>
        <w:pStyle w:val="Bodytext1"/>
        <w:spacing w:before="0" w:after="0" w:line="240" w:lineRule="auto"/>
        <w:rPr>
          <w:rFonts w:ascii="Calibri" w:eastAsiaTheme="minorEastAsia" w:hAnsi="Calibri" w:cs="Calibri"/>
          <w:spacing w:val="-2"/>
          <w:sz w:val="22"/>
          <w:szCs w:val="22"/>
        </w:rPr>
      </w:pPr>
    </w:p>
    <w:p w14:paraId="106C25B2" w14:textId="49C733E8" w:rsidR="00104887" w:rsidRPr="00182F7A" w:rsidRDefault="000C67EE" w:rsidP="00182F7A">
      <w:pPr>
        <w:pStyle w:val="Bodytext1"/>
        <w:spacing w:before="0" w:after="0" w:line="240" w:lineRule="auto"/>
        <w:rPr>
          <w:rFonts w:ascii="Calibri" w:eastAsiaTheme="minorEastAsia" w:hAnsi="Calibri" w:cs="Calibri"/>
          <w:spacing w:val="-2"/>
          <w:sz w:val="22"/>
          <w:szCs w:val="22"/>
        </w:rPr>
      </w:pPr>
      <w:r>
        <w:rPr>
          <w:rFonts w:ascii="Calibri" w:eastAsiaTheme="minorEastAsia" w:hAnsi="Calibri" w:cs="Calibri"/>
          <w:spacing w:val="-2"/>
          <w:sz w:val="22"/>
          <w:szCs w:val="22"/>
        </w:rPr>
        <w:t>7</w:t>
      </w:r>
      <w:r w:rsidR="00104887" w:rsidRPr="00182F7A">
        <w:rPr>
          <w:rFonts w:ascii="Calibri" w:eastAsiaTheme="minorEastAsia" w:hAnsi="Calibri" w:cs="Calibri"/>
          <w:spacing w:val="-2"/>
          <w:sz w:val="22"/>
          <w:szCs w:val="22"/>
        </w:rPr>
        <w:t>. Right of Appeal</w:t>
      </w:r>
    </w:p>
    <w:p w14:paraId="1FEEDFAE" w14:textId="1D0FBB76" w:rsidR="00104887" w:rsidRPr="00182F7A" w:rsidRDefault="00104887" w:rsidP="008971E2">
      <w:pPr>
        <w:pStyle w:val="Bodytext1"/>
        <w:numPr>
          <w:ilvl w:val="0"/>
          <w:numId w:val="13"/>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The trustee may appeal in writing within 10 working days of the decision.</w:t>
      </w:r>
    </w:p>
    <w:p w14:paraId="7C307CA0" w14:textId="48B37340" w:rsidR="00612677" w:rsidRPr="00182F7A" w:rsidRDefault="00104887" w:rsidP="008971E2">
      <w:pPr>
        <w:pStyle w:val="Bodytext1"/>
        <w:numPr>
          <w:ilvl w:val="0"/>
          <w:numId w:val="13"/>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An independent panel, which may include Members or external advisors, will review the appeal.</w:t>
      </w:r>
    </w:p>
    <w:p w14:paraId="6D6B27DC" w14:textId="2759394A" w:rsidR="00613782" w:rsidRDefault="00706985" w:rsidP="008971E2">
      <w:pPr>
        <w:pStyle w:val="Bodytext1"/>
        <w:numPr>
          <w:ilvl w:val="0"/>
          <w:numId w:val="13"/>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The decision of th</w:t>
      </w:r>
      <w:r w:rsidR="00613782" w:rsidRPr="00182F7A">
        <w:rPr>
          <w:rFonts w:ascii="Calibri" w:eastAsiaTheme="minorEastAsia" w:hAnsi="Calibri" w:cs="Calibri"/>
          <w:spacing w:val="-2"/>
          <w:sz w:val="22"/>
          <w:szCs w:val="22"/>
        </w:rPr>
        <w:t>e appeal panel is final.</w:t>
      </w:r>
    </w:p>
    <w:p w14:paraId="4E05ACD7" w14:textId="77777777" w:rsidR="00757568" w:rsidRPr="00182F7A" w:rsidRDefault="00757568" w:rsidP="00757568">
      <w:pPr>
        <w:pStyle w:val="Bodytext1"/>
        <w:spacing w:before="0" w:after="0" w:line="240" w:lineRule="auto"/>
        <w:rPr>
          <w:rFonts w:ascii="Calibri" w:eastAsiaTheme="minorEastAsia" w:hAnsi="Calibri" w:cs="Calibri"/>
          <w:spacing w:val="-2"/>
          <w:sz w:val="22"/>
          <w:szCs w:val="22"/>
        </w:rPr>
      </w:pPr>
    </w:p>
    <w:p w14:paraId="42E5223A" w14:textId="70CCD0D7" w:rsidR="00613782" w:rsidRPr="00182F7A" w:rsidRDefault="001029B0" w:rsidP="00182F7A">
      <w:pPr>
        <w:pStyle w:val="Bodytext1"/>
        <w:spacing w:before="0" w:after="0" w:line="240" w:lineRule="auto"/>
        <w:rPr>
          <w:rFonts w:ascii="Calibri" w:eastAsiaTheme="minorEastAsia" w:hAnsi="Calibri" w:cs="Calibri"/>
          <w:spacing w:val="-2"/>
          <w:sz w:val="22"/>
          <w:szCs w:val="22"/>
        </w:rPr>
      </w:pPr>
      <w:r>
        <w:rPr>
          <w:rFonts w:ascii="Calibri" w:eastAsiaTheme="minorEastAsia" w:hAnsi="Calibri" w:cs="Calibri"/>
          <w:spacing w:val="-2"/>
          <w:sz w:val="22"/>
          <w:szCs w:val="22"/>
        </w:rPr>
        <w:t>8</w:t>
      </w:r>
      <w:r w:rsidR="00613782" w:rsidRPr="00182F7A">
        <w:rPr>
          <w:rFonts w:ascii="Calibri" w:eastAsiaTheme="minorEastAsia" w:hAnsi="Calibri" w:cs="Calibri"/>
          <w:spacing w:val="-2"/>
          <w:sz w:val="22"/>
          <w:szCs w:val="22"/>
        </w:rPr>
        <w:t>. External Reporting and Governance Statement</w:t>
      </w:r>
    </w:p>
    <w:p w14:paraId="169C64D6" w14:textId="56D2E60F" w:rsidR="00C056BD" w:rsidRPr="00182F7A" w:rsidRDefault="00613782" w:rsidP="001029B0">
      <w:pPr>
        <w:pStyle w:val="Bodytext1"/>
        <w:numPr>
          <w:ilvl w:val="1"/>
          <w:numId w:val="14"/>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 xml:space="preserve">Where appropriate, serious breaches may be reported to the </w:t>
      </w:r>
      <w:r w:rsidR="00C056BD" w:rsidRPr="00182F7A">
        <w:rPr>
          <w:rFonts w:ascii="Calibri" w:eastAsiaTheme="minorEastAsia" w:hAnsi="Calibri" w:cs="Calibri"/>
          <w:spacing w:val="-2"/>
          <w:sz w:val="22"/>
          <w:szCs w:val="22"/>
        </w:rPr>
        <w:t>DFE</w:t>
      </w:r>
      <w:r w:rsidRPr="00182F7A">
        <w:rPr>
          <w:rFonts w:ascii="Calibri" w:eastAsiaTheme="minorEastAsia" w:hAnsi="Calibri" w:cs="Calibri"/>
          <w:spacing w:val="-2"/>
          <w:sz w:val="22"/>
          <w:szCs w:val="22"/>
        </w:rPr>
        <w:t>, Charity Commission, or other regulatory bodies.</w:t>
      </w:r>
    </w:p>
    <w:p w14:paraId="3041AA2F" w14:textId="73D0AF9A" w:rsidR="00613782" w:rsidRPr="00182F7A" w:rsidRDefault="00613782" w:rsidP="001029B0">
      <w:pPr>
        <w:pStyle w:val="Bodytext1"/>
        <w:numPr>
          <w:ilvl w:val="1"/>
          <w:numId w:val="14"/>
        </w:numPr>
        <w:spacing w:before="0" w:after="0" w:line="240" w:lineRule="auto"/>
        <w:ind w:left="360"/>
        <w:rPr>
          <w:rFonts w:ascii="Calibri" w:eastAsiaTheme="minorEastAsia" w:hAnsi="Calibri" w:cs="Calibri"/>
          <w:spacing w:val="-2"/>
          <w:sz w:val="22"/>
          <w:szCs w:val="22"/>
        </w:rPr>
      </w:pPr>
      <w:r w:rsidRPr="00182F7A">
        <w:rPr>
          <w:rFonts w:ascii="Calibri" w:eastAsiaTheme="minorEastAsia" w:hAnsi="Calibri" w:cs="Calibri"/>
          <w:spacing w:val="-2"/>
          <w:sz w:val="22"/>
          <w:szCs w:val="22"/>
        </w:rPr>
        <w:t>A summary (redacted/anonymised) of any upheld breaches may be included in the Trust’s annual governance statement.</w:t>
      </w:r>
    </w:p>
    <w:p w14:paraId="622A92D5" w14:textId="77777777" w:rsidR="00613782" w:rsidRPr="00182F7A" w:rsidRDefault="00613782" w:rsidP="00182F7A">
      <w:pPr>
        <w:pStyle w:val="Bodytext1"/>
        <w:spacing w:before="0" w:after="0" w:line="240" w:lineRule="auto"/>
        <w:rPr>
          <w:rFonts w:ascii="Calibri" w:eastAsiaTheme="minorEastAsia" w:hAnsi="Calibri" w:cs="Calibri"/>
          <w:spacing w:val="-2"/>
          <w:sz w:val="22"/>
          <w:szCs w:val="22"/>
        </w:rPr>
      </w:pPr>
    </w:p>
    <w:p w14:paraId="528C6645" w14:textId="77777777" w:rsidR="00613782" w:rsidRPr="00182F7A" w:rsidRDefault="00613782" w:rsidP="00182F7A">
      <w:pPr>
        <w:pStyle w:val="Bodytext1"/>
        <w:spacing w:before="0" w:after="0" w:line="240" w:lineRule="auto"/>
        <w:rPr>
          <w:rFonts w:ascii="Calibri" w:eastAsiaTheme="minorEastAsia" w:hAnsi="Calibri" w:cs="Calibri"/>
          <w:spacing w:val="-2"/>
          <w:sz w:val="22"/>
          <w:szCs w:val="22"/>
        </w:rPr>
      </w:pPr>
    </w:p>
    <w:p w14:paraId="6D0D9513" w14:textId="77777777" w:rsidR="00612677" w:rsidRPr="00182F7A" w:rsidRDefault="00612677" w:rsidP="00182F7A">
      <w:pPr>
        <w:pStyle w:val="Bodytext1"/>
        <w:spacing w:before="0" w:after="0" w:line="240" w:lineRule="auto"/>
        <w:rPr>
          <w:rFonts w:ascii="Calibri" w:eastAsiaTheme="minorEastAsia" w:hAnsi="Calibri" w:cs="Calibri"/>
          <w:spacing w:val="-2"/>
          <w:sz w:val="22"/>
          <w:szCs w:val="22"/>
        </w:rPr>
      </w:pPr>
    </w:p>
    <w:sectPr w:rsidR="00612677" w:rsidRPr="00182F7A">
      <w:headerReference w:type="default" r:id="rId18"/>
      <w:pgSz w:w="12240" w:h="15840"/>
      <w:pgMar w:top="804" w:right="1453" w:bottom="716"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4B33" w14:textId="77777777" w:rsidR="00385886" w:rsidRDefault="00385886" w:rsidP="00DA15F4">
      <w:r>
        <w:separator/>
      </w:r>
    </w:p>
  </w:endnote>
  <w:endnote w:type="continuationSeparator" w:id="0">
    <w:p w14:paraId="2E1897F3" w14:textId="77777777" w:rsidR="00385886" w:rsidRDefault="00385886" w:rsidP="00DA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xend Deca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383943380"/>
      <w:docPartObj>
        <w:docPartGallery w:val="Page Numbers (Bottom of Page)"/>
        <w:docPartUnique/>
      </w:docPartObj>
    </w:sdtPr>
    <w:sdtEndPr/>
    <w:sdtContent>
      <w:p w14:paraId="62238F62" w14:textId="1117BD30" w:rsidR="003B32CB" w:rsidRPr="000C67EE" w:rsidRDefault="003B32CB">
        <w:pPr>
          <w:pStyle w:val="Footer"/>
          <w:rPr>
            <w:rFonts w:ascii="Calibri" w:hAnsi="Calibri" w:cs="Calibri"/>
            <w:sz w:val="22"/>
            <w:szCs w:val="22"/>
          </w:rPr>
        </w:pPr>
        <w:r w:rsidRPr="000C67EE">
          <w:rPr>
            <w:rFonts w:ascii="Calibri" w:hAnsi="Calibri" w:cs="Calibri"/>
            <w:sz w:val="22"/>
            <w:szCs w:val="22"/>
          </w:rPr>
          <w:t xml:space="preserve">Page | </w:t>
        </w:r>
        <w:r w:rsidRPr="000C67EE">
          <w:rPr>
            <w:rFonts w:ascii="Calibri" w:hAnsi="Calibri" w:cs="Calibri"/>
            <w:sz w:val="22"/>
            <w:szCs w:val="22"/>
          </w:rPr>
          <w:fldChar w:fldCharType="begin"/>
        </w:r>
        <w:r w:rsidRPr="000C67EE">
          <w:rPr>
            <w:rFonts w:ascii="Calibri" w:hAnsi="Calibri" w:cs="Calibri"/>
            <w:sz w:val="22"/>
            <w:szCs w:val="22"/>
          </w:rPr>
          <w:instrText>PAGE   \* MERGEFORMAT</w:instrText>
        </w:r>
        <w:r w:rsidRPr="000C67EE">
          <w:rPr>
            <w:rFonts w:ascii="Calibri" w:hAnsi="Calibri" w:cs="Calibri"/>
            <w:sz w:val="22"/>
            <w:szCs w:val="22"/>
          </w:rPr>
          <w:fldChar w:fldCharType="separate"/>
        </w:r>
        <w:r w:rsidRPr="000C67EE">
          <w:rPr>
            <w:rFonts w:ascii="Calibri" w:hAnsi="Calibri" w:cs="Calibri"/>
            <w:sz w:val="22"/>
            <w:szCs w:val="22"/>
          </w:rPr>
          <w:t>2</w:t>
        </w:r>
        <w:r w:rsidRPr="000C67EE">
          <w:rPr>
            <w:rFonts w:ascii="Calibri" w:hAnsi="Calibri" w:cs="Calibri"/>
            <w:sz w:val="22"/>
            <w:szCs w:val="22"/>
          </w:rPr>
          <w:fldChar w:fldCharType="end"/>
        </w:r>
      </w:p>
    </w:sdtContent>
  </w:sdt>
  <w:p w14:paraId="1C9AB89A" w14:textId="77777777" w:rsidR="003B32CB" w:rsidRDefault="003B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F71E" w14:textId="77777777" w:rsidR="00385886" w:rsidRDefault="00385886" w:rsidP="00DA15F4">
      <w:r>
        <w:separator/>
      </w:r>
    </w:p>
  </w:footnote>
  <w:footnote w:type="continuationSeparator" w:id="0">
    <w:p w14:paraId="046F33CC" w14:textId="77777777" w:rsidR="00385886" w:rsidRDefault="00385886" w:rsidP="00DA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CD66" w14:textId="090F2147" w:rsidR="00736B89" w:rsidRPr="00736B89" w:rsidRDefault="00736B89" w:rsidP="00736B89">
    <w:pPr>
      <w:pStyle w:val="Header"/>
      <w:jc w:val="center"/>
      <w:rPr>
        <w:b/>
        <w:bCs/>
        <w:sz w:val="36"/>
        <w:szCs w:val="36"/>
      </w:rPr>
    </w:pPr>
    <w:r>
      <w:rPr>
        <w:noProof/>
      </w:rPr>
      <w:drawing>
        <wp:anchor distT="0" distB="0" distL="114300" distR="114300" simplePos="0" relativeHeight="251664896" behindDoc="0" locked="0" layoutInCell="1" allowOverlap="1" wp14:anchorId="306A52B8" wp14:editId="10EB5FDC">
          <wp:simplePos x="0" y="0"/>
          <wp:positionH relativeFrom="column">
            <wp:posOffset>182742</wp:posOffset>
          </wp:positionH>
          <wp:positionV relativeFrom="paragraph">
            <wp:posOffset>-221366</wp:posOffset>
          </wp:positionV>
          <wp:extent cx="1640205" cy="688975"/>
          <wp:effectExtent l="0" t="0" r="0" b="0"/>
          <wp:wrapSquare wrapText="bothSides"/>
          <wp:docPr id="11640111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88975"/>
                  </a:xfrm>
                  <a:prstGeom prst="rect">
                    <a:avLst/>
                  </a:prstGeom>
                  <a:noFill/>
                </pic:spPr>
              </pic:pic>
            </a:graphicData>
          </a:graphic>
        </wp:anchor>
      </w:drawing>
    </w:r>
    <w:r w:rsidRPr="00736B89">
      <w:rPr>
        <w:b/>
        <w:bCs/>
        <w:sz w:val="36"/>
        <w:szCs w:val="36"/>
      </w:rPr>
      <w:t>TRUST BOARD OF CONDUCT, 202</w:t>
    </w:r>
    <w:r w:rsidR="00004E65">
      <w:rPr>
        <w:b/>
        <w:bCs/>
        <w:sz w:val="36"/>
        <w:szCs w:val="3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4F10" w14:textId="4EA147B5" w:rsidR="00DE243C" w:rsidRPr="00C20898" w:rsidRDefault="004132A0" w:rsidP="00DE243C">
    <w:pPr>
      <w:spacing w:line="259" w:lineRule="auto"/>
      <w:ind w:right="580"/>
      <w:jc w:val="center"/>
      <w:rPr>
        <w:rFonts w:ascii="Calibri" w:hAnsi="Calibri" w:cs="Calibri"/>
        <w:b/>
        <w:bCs/>
        <w:sz w:val="36"/>
        <w:szCs w:val="36"/>
      </w:rPr>
    </w:pPr>
    <w:r w:rsidRPr="00C20898">
      <w:rPr>
        <w:rFonts w:ascii="Calibri" w:hAnsi="Calibri" w:cs="Calibri"/>
        <w:noProof/>
      </w:rPr>
      <w:drawing>
        <wp:anchor distT="0" distB="0" distL="114300" distR="114300" simplePos="0" relativeHeight="251658240" behindDoc="1" locked="0" layoutInCell="1" allowOverlap="1" wp14:anchorId="2507BD51" wp14:editId="198501D1">
          <wp:simplePos x="0" y="0"/>
          <wp:positionH relativeFrom="column">
            <wp:posOffset>-391160</wp:posOffset>
          </wp:positionH>
          <wp:positionV relativeFrom="paragraph">
            <wp:posOffset>47625</wp:posOffset>
          </wp:positionV>
          <wp:extent cx="1640205" cy="688975"/>
          <wp:effectExtent l="0" t="0" r="0" b="0"/>
          <wp:wrapThrough wrapText="bothSides">
            <wp:wrapPolygon edited="0">
              <wp:start x="0" y="0"/>
              <wp:lineTo x="0" y="20903"/>
              <wp:lineTo x="21324" y="20903"/>
              <wp:lineTo x="21324" y="0"/>
              <wp:lineTo x="0" y="0"/>
            </wp:wrapPolygon>
          </wp:wrapThrough>
          <wp:docPr id="209962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88975"/>
                  </a:xfrm>
                  <a:prstGeom prst="rect">
                    <a:avLst/>
                  </a:prstGeom>
                  <a:noFill/>
                </pic:spPr>
              </pic:pic>
            </a:graphicData>
          </a:graphic>
        </wp:anchor>
      </w:drawing>
    </w:r>
    <w:r w:rsidR="00DE243C" w:rsidRPr="00C20898">
      <w:rPr>
        <w:rFonts w:ascii="Calibri" w:hAnsi="Calibri" w:cs="Calibri"/>
        <w:b/>
        <w:bCs/>
        <w:sz w:val="36"/>
        <w:szCs w:val="36"/>
      </w:rPr>
      <w:t>TRUSTEE CODE OF CONDUCT, 202</w:t>
    </w:r>
    <w:r w:rsidR="00613782" w:rsidRPr="00C20898">
      <w:rPr>
        <w:rFonts w:ascii="Calibri" w:hAnsi="Calibri" w:cs="Calibri"/>
        <w:b/>
        <w:bCs/>
        <w:sz w:val="36"/>
        <w:szCs w:val="36"/>
      </w:rPr>
      <w:t xml:space="preserve">5  </w:t>
    </w:r>
  </w:p>
  <w:p w14:paraId="5351B13A" w14:textId="13826095" w:rsidR="00DA15F4" w:rsidRDefault="00DA1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7F8D"/>
    <w:multiLevelType w:val="hybridMultilevel"/>
    <w:tmpl w:val="4C5E0B8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DB6105"/>
    <w:multiLevelType w:val="hybridMultilevel"/>
    <w:tmpl w:val="2938C19A"/>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2147D4"/>
    <w:multiLevelType w:val="hybridMultilevel"/>
    <w:tmpl w:val="C77EA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C1744"/>
    <w:multiLevelType w:val="hybridMultilevel"/>
    <w:tmpl w:val="A5D46952"/>
    <w:lvl w:ilvl="0" w:tplc="C4520D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53047D"/>
    <w:multiLevelType w:val="hybridMultilevel"/>
    <w:tmpl w:val="E2BCEEC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42175C"/>
    <w:multiLevelType w:val="hybridMultilevel"/>
    <w:tmpl w:val="B178DC2A"/>
    <w:lvl w:ilvl="0" w:tplc="FB629C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680E01"/>
    <w:multiLevelType w:val="hybridMultilevel"/>
    <w:tmpl w:val="C2EC947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A528A4"/>
    <w:multiLevelType w:val="hybridMultilevel"/>
    <w:tmpl w:val="CDF270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52DE5"/>
    <w:multiLevelType w:val="hybridMultilevel"/>
    <w:tmpl w:val="BCB050A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C6633D"/>
    <w:multiLevelType w:val="hybridMultilevel"/>
    <w:tmpl w:val="D15436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43E1A"/>
    <w:multiLevelType w:val="hybridMultilevel"/>
    <w:tmpl w:val="C5AABE3A"/>
    <w:lvl w:ilvl="0" w:tplc="E37E1742">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30305C8"/>
    <w:multiLevelType w:val="hybridMultilevel"/>
    <w:tmpl w:val="05BEA3C8"/>
    <w:lvl w:ilvl="0" w:tplc="D8EC71D4">
      <w:start w:val="1"/>
      <w:numFmt w:val="decimal"/>
      <w:lvlText w:val="%1."/>
      <w:lvlJc w:val="left"/>
      <w:pPr>
        <w:ind w:left="360" w:hanging="360"/>
      </w:pPr>
      <w:rPr>
        <w:rFonts w:hint="default"/>
        <w:i w:val="0"/>
        <w:iCs w:val="0"/>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617767"/>
    <w:multiLevelType w:val="hybridMultilevel"/>
    <w:tmpl w:val="14E28E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B6825"/>
    <w:multiLevelType w:val="multilevel"/>
    <w:tmpl w:val="7CC2A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403BF"/>
    <w:multiLevelType w:val="multilevel"/>
    <w:tmpl w:val="E92E1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72803"/>
    <w:multiLevelType w:val="hybridMultilevel"/>
    <w:tmpl w:val="0D5E377E"/>
    <w:lvl w:ilvl="0" w:tplc="FFFFFFFF">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1690187"/>
    <w:multiLevelType w:val="hybridMultilevel"/>
    <w:tmpl w:val="949CC1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57B47"/>
    <w:multiLevelType w:val="hybridMultilevel"/>
    <w:tmpl w:val="15A8488C"/>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121221"/>
    <w:multiLevelType w:val="hybridMultilevel"/>
    <w:tmpl w:val="0D5E377E"/>
    <w:lvl w:ilvl="0" w:tplc="FFFFFFFF">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F2975B9"/>
    <w:multiLevelType w:val="hybridMultilevel"/>
    <w:tmpl w:val="09B488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3225642"/>
    <w:multiLevelType w:val="hybridMultilevel"/>
    <w:tmpl w:val="D0169C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7056DEF"/>
    <w:multiLevelType w:val="hybridMultilevel"/>
    <w:tmpl w:val="C5AABE3A"/>
    <w:lvl w:ilvl="0" w:tplc="FFFFFFFF">
      <w:start w:val="1"/>
      <w:numFmt w:val="decimal"/>
      <w:lvlText w:val="%1."/>
      <w:lvlJc w:val="left"/>
      <w:pPr>
        <w:ind w:left="360" w:hanging="360"/>
      </w:pPr>
      <w:rPr>
        <w:color w:val="05407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737743D"/>
    <w:multiLevelType w:val="hybridMultilevel"/>
    <w:tmpl w:val="99D89C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CC4CFE"/>
    <w:multiLevelType w:val="hybridMultilevel"/>
    <w:tmpl w:val="F8F21FE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A4359F1"/>
    <w:multiLevelType w:val="hybridMultilevel"/>
    <w:tmpl w:val="868E62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E3839"/>
    <w:multiLevelType w:val="hybridMultilevel"/>
    <w:tmpl w:val="F4DC4494"/>
    <w:lvl w:ilvl="0" w:tplc="E37E1742">
      <w:start w:val="1"/>
      <w:numFmt w:val="decimal"/>
      <w:lvlText w:val="%1."/>
      <w:lvlJc w:val="left"/>
      <w:pPr>
        <w:ind w:left="360" w:hanging="360"/>
      </w:pPr>
      <w:rPr>
        <w:rFonts w:hint="default"/>
        <w:color w:val="054078"/>
      </w:rPr>
    </w:lvl>
    <w:lvl w:ilvl="1" w:tplc="389ABD76">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3324633">
    <w:abstractNumId w:val="25"/>
  </w:num>
  <w:num w:numId="2" w16cid:durableId="1808812383">
    <w:abstractNumId w:val="10"/>
    <w:lvlOverride w:ilvl="0">
      <w:startOverride w:val="1"/>
    </w:lvlOverride>
    <w:lvlOverride w:ilvl="1"/>
    <w:lvlOverride w:ilvl="2"/>
    <w:lvlOverride w:ilvl="3"/>
    <w:lvlOverride w:ilvl="4"/>
    <w:lvlOverride w:ilvl="5"/>
    <w:lvlOverride w:ilvl="6"/>
    <w:lvlOverride w:ilvl="7"/>
    <w:lvlOverride w:ilvl="8"/>
  </w:num>
  <w:num w:numId="3" w16cid:durableId="1963068791">
    <w:abstractNumId w:val="21"/>
    <w:lvlOverride w:ilvl="0">
      <w:startOverride w:val="1"/>
    </w:lvlOverride>
    <w:lvlOverride w:ilvl="1"/>
    <w:lvlOverride w:ilvl="2"/>
    <w:lvlOverride w:ilvl="3"/>
    <w:lvlOverride w:ilvl="4"/>
    <w:lvlOverride w:ilvl="5"/>
    <w:lvlOverride w:ilvl="6"/>
    <w:lvlOverride w:ilvl="7"/>
    <w:lvlOverride w:ilvl="8"/>
  </w:num>
  <w:num w:numId="4" w16cid:durableId="145555716">
    <w:abstractNumId w:val="11"/>
    <w:lvlOverride w:ilvl="0">
      <w:startOverride w:val="1"/>
    </w:lvlOverride>
    <w:lvlOverride w:ilvl="1"/>
    <w:lvlOverride w:ilvl="2"/>
    <w:lvlOverride w:ilvl="3"/>
    <w:lvlOverride w:ilvl="4"/>
    <w:lvlOverride w:ilvl="5"/>
    <w:lvlOverride w:ilvl="6"/>
    <w:lvlOverride w:ilvl="7"/>
    <w:lvlOverride w:ilvl="8"/>
  </w:num>
  <w:num w:numId="5" w16cid:durableId="1591237545">
    <w:abstractNumId w:val="17"/>
    <w:lvlOverride w:ilvl="0">
      <w:startOverride w:val="1"/>
    </w:lvlOverride>
    <w:lvlOverride w:ilvl="1"/>
    <w:lvlOverride w:ilvl="2"/>
    <w:lvlOverride w:ilvl="3"/>
    <w:lvlOverride w:ilvl="4"/>
    <w:lvlOverride w:ilvl="5"/>
    <w:lvlOverride w:ilvl="6"/>
    <w:lvlOverride w:ilvl="7"/>
    <w:lvlOverride w:ilvl="8"/>
  </w:num>
  <w:num w:numId="6" w16cid:durableId="1241980906">
    <w:abstractNumId w:val="26"/>
    <w:lvlOverride w:ilvl="0">
      <w:startOverride w:val="1"/>
    </w:lvlOverride>
    <w:lvlOverride w:ilvl="1"/>
    <w:lvlOverride w:ilvl="2"/>
    <w:lvlOverride w:ilvl="3"/>
    <w:lvlOverride w:ilvl="4"/>
    <w:lvlOverride w:ilvl="5"/>
    <w:lvlOverride w:ilvl="6"/>
    <w:lvlOverride w:ilvl="7"/>
    <w:lvlOverride w:ilvl="8"/>
  </w:num>
  <w:num w:numId="7" w16cid:durableId="1906378033">
    <w:abstractNumId w:val="18"/>
    <w:lvlOverride w:ilvl="0">
      <w:startOverride w:val="1"/>
    </w:lvlOverride>
    <w:lvlOverride w:ilvl="1"/>
    <w:lvlOverride w:ilvl="2"/>
    <w:lvlOverride w:ilvl="3"/>
    <w:lvlOverride w:ilvl="4"/>
    <w:lvlOverride w:ilvl="5"/>
    <w:lvlOverride w:ilvl="6"/>
    <w:lvlOverride w:ilvl="7"/>
    <w:lvlOverride w:ilvl="8"/>
  </w:num>
  <w:num w:numId="8" w16cid:durableId="896164451">
    <w:abstractNumId w:val="15"/>
    <w:lvlOverride w:ilvl="0">
      <w:startOverride w:val="1"/>
    </w:lvlOverride>
    <w:lvlOverride w:ilvl="1"/>
    <w:lvlOverride w:ilvl="2"/>
    <w:lvlOverride w:ilvl="3"/>
    <w:lvlOverride w:ilvl="4"/>
    <w:lvlOverride w:ilvl="5"/>
    <w:lvlOverride w:ilvl="6"/>
    <w:lvlOverride w:ilvl="7"/>
    <w:lvlOverride w:ilvl="8"/>
  </w:num>
  <w:num w:numId="9" w16cid:durableId="1127892341">
    <w:abstractNumId w:val="20"/>
  </w:num>
  <w:num w:numId="10" w16cid:durableId="1762678059">
    <w:abstractNumId w:val="4"/>
  </w:num>
  <w:num w:numId="11" w16cid:durableId="1981153975">
    <w:abstractNumId w:val="23"/>
  </w:num>
  <w:num w:numId="12" w16cid:durableId="647242554">
    <w:abstractNumId w:val="0"/>
  </w:num>
  <w:num w:numId="13" w16cid:durableId="132597967">
    <w:abstractNumId w:val="19"/>
  </w:num>
  <w:num w:numId="14" w16cid:durableId="1220362821">
    <w:abstractNumId w:val="1"/>
  </w:num>
  <w:num w:numId="15" w16cid:durableId="1501314964">
    <w:abstractNumId w:val="22"/>
  </w:num>
  <w:num w:numId="16" w16cid:durableId="1238516408">
    <w:abstractNumId w:val="3"/>
  </w:num>
  <w:num w:numId="17" w16cid:durableId="1182430350">
    <w:abstractNumId w:val="7"/>
  </w:num>
  <w:num w:numId="18" w16cid:durableId="516165455">
    <w:abstractNumId w:val="5"/>
  </w:num>
  <w:num w:numId="19" w16cid:durableId="636106730">
    <w:abstractNumId w:val="13"/>
  </w:num>
  <w:num w:numId="20" w16cid:durableId="1865286898">
    <w:abstractNumId w:val="14"/>
  </w:num>
  <w:num w:numId="21" w16cid:durableId="473327493">
    <w:abstractNumId w:val="6"/>
  </w:num>
  <w:num w:numId="22" w16cid:durableId="1649632817">
    <w:abstractNumId w:val="8"/>
  </w:num>
  <w:num w:numId="23" w16cid:durableId="1541898003">
    <w:abstractNumId w:val="9"/>
  </w:num>
  <w:num w:numId="24" w16cid:durableId="1991248543">
    <w:abstractNumId w:val="2"/>
  </w:num>
  <w:num w:numId="25" w16cid:durableId="650712370">
    <w:abstractNumId w:val="12"/>
  </w:num>
  <w:num w:numId="26" w16cid:durableId="544561993">
    <w:abstractNumId w:val="16"/>
  </w:num>
  <w:num w:numId="27" w16cid:durableId="35018417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47F"/>
    <w:rsid w:val="000004F8"/>
    <w:rsid w:val="00004E65"/>
    <w:rsid w:val="00011343"/>
    <w:rsid w:val="00035E7E"/>
    <w:rsid w:val="00066296"/>
    <w:rsid w:val="00066E55"/>
    <w:rsid w:val="000A7B51"/>
    <w:rsid w:val="000A7E5C"/>
    <w:rsid w:val="000B224A"/>
    <w:rsid w:val="000B251B"/>
    <w:rsid w:val="000B484A"/>
    <w:rsid w:val="000B7502"/>
    <w:rsid w:val="000C5601"/>
    <w:rsid w:val="000C67EE"/>
    <w:rsid w:val="000D1797"/>
    <w:rsid w:val="000D4E8B"/>
    <w:rsid w:val="000F2B15"/>
    <w:rsid w:val="000F6AE9"/>
    <w:rsid w:val="001029B0"/>
    <w:rsid w:val="00104887"/>
    <w:rsid w:val="00116C36"/>
    <w:rsid w:val="00136960"/>
    <w:rsid w:val="00156DA8"/>
    <w:rsid w:val="001678CE"/>
    <w:rsid w:val="00182F7A"/>
    <w:rsid w:val="001849C8"/>
    <w:rsid w:val="001850C6"/>
    <w:rsid w:val="00191EA8"/>
    <w:rsid w:val="001A04F3"/>
    <w:rsid w:val="001A5455"/>
    <w:rsid w:val="001C4C43"/>
    <w:rsid w:val="001E6E10"/>
    <w:rsid w:val="00204E98"/>
    <w:rsid w:val="00224BBC"/>
    <w:rsid w:val="00243571"/>
    <w:rsid w:val="00246242"/>
    <w:rsid w:val="002763C1"/>
    <w:rsid w:val="002A06EC"/>
    <w:rsid w:val="002A4EA0"/>
    <w:rsid w:val="002B37CA"/>
    <w:rsid w:val="002C2576"/>
    <w:rsid w:val="002E5C7E"/>
    <w:rsid w:val="002F33AB"/>
    <w:rsid w:val="002F78FC"/>
    <w:rsid w:val="00302077"/>
    <w:rsid w:val="00321D0F"/>
    <w:rsid w:val="00333376"/>
    <w:rsid w:val="00363648"/>
    <w:rsid w:val="00382634"/>
    <w:rsid w:val="00385886"/>
    <w:rsid w:val="003918D7"/>
    <w:rsid w:val="003A48EF"/>
    <w:rsid w:val="003B32CB"/>
    <w:rsid w:val="003C033B"/>
    <w:rsid w:val="003C78FD"/>
    <w:rsid w:val="003D0826"/>
    <w:rsid w:val="003E7A35"/>
    <w:rsid w:val="00410DE7"/>
    <w:rsid w:val="004132A0"/>
    <w:rsid w:val="00414811"/>
    <w:rsid w:val="00422B37"/>
    <w:rsid w:val="004268C2"/>
    <w:rsid w:val="0044072B"/>
    <w:rsid w:val="004428F2"/>
    <w:rsid w:val="00446004"/>
    <w:rsid w:val="00451FD8"/>
    <w:rsid w:val="004622BC"/>
    <w:rsid w:val="00465662"/>
    <w:rsid w:val="00480399"/>
    <w:rsid w:val="00481E23"/>
    <w:rsid w:val="00495B22"/>
    <w:rsid w:val="004C522B"/>
    <w:rsid w:val="004D2B3E"/>
    <w:rsid w:val="004E39BF"/>
    <w:rsid w:val="0050360B"/>
    <w:rsid w:val="00574991"/>
    <w:rsid w:val="00591196"/>
    <w:rsid w:val="00595B51"/>
    <w:rsid w:val="005A53F0"/>
    <w:rsid w:val="005D2EA1"/>
    <w:rsid w:val="00602C81"/>
    <w:rsid w:val="00612677"/>
    <w:rsid w:val="00613782"/>
    <w:rsid w:val="00614FD1"/>
    <w:rsid w:val="00617DEA"/>
    <w:rsid w:val="00630463"/>
    <w:rsid w:val="006426CC"/>
    <w:rsid w:val="00653DC2"/>
    <w:rsid w:val="0065519D"/>
    <w:rsid w:val="0066422D"/>
    <w:rsid w:val="00670269"/>
    <w:rsid w:val="00673F8A"/>
    <w:rsid w:val="00675CD5"/>
    <w:rsid w:val="00676093"/>
    <w:rsid w:val="006764DA"/>
    <w:rsid w:val="0069272F"/>
    <w:rsid w:val="00696450"/>
    <w:rsid w:val="006B55F6"/>
    <w:rsid w:val="006C1338"/>
    <w:rsid w:val="006D785E"/>
    <w:rsid w:val="006E3F3A"/>
    <w:rsid w:val="006F0A66"/>
    <w:rsid w:val="007059D8"/>
    <w:rsid w:val="00706985"/>
    <w:rsid w:val="00736B89"/>
    <w:rsid w:val="00757568"/>
    <w:rsid w:val="00781413"/>
    <w:rsid w:val="00787083"/>
    <w:rsid w:val="007C0160"/>
    <w:rsid w:val="007D0428"/>
    <w:rsid w:val="00833345"/>
    <w:rsid w:val="008373B0"/>
    <w:rsid w:val="0084481C"/>
    <w:rsid w:val="008635FA"/>
    <w:rsid w:val="0087160C"/>
    <w:rsid w:val="0087650C"/>
    <w:rsid w:val="008971E2"/>
    <w:rsid w:val="008A758E"/>
    <w:rsid w:val="008B3801"/>
    <w:rsid w:val="008B5D54"/>
    <w:rsid w:val="008C4AD1"/>
    <w:rsid w:val="009359C8"/>
    <w:rsid w:val="00935E66"/>
    <w:rsid w:val="0093625B"/>
    <w:rsid w:val="00944D31"/>
    <w:rsid w:val="009450C9"/>
    <w:rsid w:val="00963183"/>
    <w:rsid w:val="00966B79"/>
    <w:rsid w:val="00983783"/>
    <w:rsid w:val="009B64A6"/>
    <w:rsid w:val="009B6B15"/>
    <w:rsid w:val="009E6FE0"/>
    <w:rsid w:val="009F18AC"/>
    <w:rsid w:val="00A16D4E"/>
    <w:rsid w:val="00A53E2D"/>
    <w:rsid w:val="00A65E6F"/>
    <w:rsid w:val="00A732EF"/>
    <w:rsid w:val="00A775F1"/>
    <w:rsid w:val="00A831FB"/>
    <w:rsid w:val="00A84DEC"/>
    <w:rsid w:val="00A91109"/>
    <w:rsid w:val="00AB5AA0"/>
    <w:rsid w:val="00AB6F33"/>
    <w:rsid w:val="00AC59D8"/>
    <w:rsid w:val="00AC69CF"/>
    <w:rsid w:val="00AE254A"/>
    <w:rsid w:val="00B14D98"/>
    <w:rsid w:val="00B341A6"/>
    <w:rsid w:val="00B72E59"/>
    <w:rsid w:val="00B802A2"/>
    <w:rsid w:val="00BC4ED1"/>
    <w:rsid w:val="00BD5E5F"/>
    <w:rsid w:val="00BD6EEC"/>
    <w:rsid w:val="00BF626D"/>
    <w:rsid w:val="00C02864"/>
    <w:rsid w:val="00C056BD"/>
    <w:rsid w:val="00C07F4A"/>
    <w:rsid w:val="00C15F29"/>
    <w:rsid w:val="00C16724"/>
    <w:rsid w:val="00C20898"/>
    <w:rsid w:val="00C224EB"/>
    <w:rsid w:val="00C3347F"/>
    <w:rsid w:val="00C45C4C"/>
    <w:rsid w:val="00C53D11"/>
    <w:rsid w:val="00C61273"/>
    <w:rsid w:val="00C636BE"/>
    <w:rsid w:val="00C77D81"/>
    <w:rsid w:val="00CA043E"/>
    <w:rsid w:val="00CA5FAA"/>
    <w:rsid w:val="00CA785A"/>
    <w:rsid w:val="00CB03A3"/>
    <w:rsid w:val="00CB2114"/>
    <w:rsid w:val="00CD1F1E"/>
    <w:rsid w:val="00CF22CF"/>
    <w:rsid w:val="00D22B68"/>
    <w:rsid w:val="00D308CA"/>
    <w:rsid w:val="00D35882"/>
    <w:rsid w:val="00D42F55"/>
    <w:rsid w:val="00D736D4"/>
    <w:rsid w:val="00D87818"/>
    <w:rsid w:val="00D95411"/>
    <w:rsid w:val="00DA15F4"/>
    <w:rsid w:val="00DB22FA"/>
    <w:rsid w:val="00DB3713"/>
    <w:rsid w:val="00DC2DC7"/>
    <w:rsid w:val="00DD581B"/>
    <w:rsid w:val="00DE243C"/>
    <w:rsid w:val="00DE4067"/>
    <w:rsid w:val="00DF5F2E"/>
    <w:rsid w:val="00E30827"/>
    <w:rsid w:val="00E420D3"/>
    <w:rsid w:val="00E5240A"/>
    <w:rsid w:val="00E62B11"/>
    <w:rsid w:val="00E631E3"/>
    <w:rsid w:val="00E77D2F"/>
    <w:rsid w:val="00E87517"/>
    <w:rsid w:val="00EA47D7"/>
    <w:rsid w:val="00EA629C"/>
    <w:rsid w:val="00EB4512"/>
    <w:rsid w:val="00ED2453"/>
    <w:rsid w:val="00ED38E8"/>
    <w:rsid w:val="00F04B63"/>
    <w:rsid w:val="00F07049"/>
    <w:rsid w:val="00F167E4"/>
    <w:rsid w:val="00F56AF5"/>
    <w:rsid w:val="00F73B87"/>
    <w:rsid w:val="00F90D36"/>
    <w:rsid w:val="00FB06E5"/>
    <w:rsid w:val="00FD2573"/>
    <w:rsid w:val="00FF0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E9CF3"/>
  <w15:docId w15:val="{449740EC-6920-440C-977F-1DB29D3D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6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54078"/>
    </w:rPr>
  </w:style>
  <w:style w:type="paragraph" w:styleId="Heading3">
    <w:name w:val="heading 3"/>
    <w:basedOn w:val="Normal"/>
    <w:next w:val="Normal"/>
    <w:link w:val="Heading3Char"/>
    <w:uiPriority w:val="9"/>
    <w:semiHidden/>
    <w:unhideWhenUsed/>
    <w:qFormat/>
    <w:rsid w:val="009359C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54078"/>
      <w:sz w:val="22"/>
    </w:rPr>
  </w:style>
  <w:style w:type="paragraph" w:customStyle="1" w:styleId="Bodytextbullets">
    <w:name w:val="Body text bullets"/>
    <w:basedOn w:val="ListParagraph"/>
    <w:qFormat/>
    <w:rsid w:val="000A7B51"/>
    <w:pPr>
      <w:numPr>
        <w:numId w:val="1"/>
      </w:numPr>
      <w:spacing w:before="120" w:after="120" w:line="259" w:lineRule="auto"/>
      <w:ind w:left="424" w:hanging="10"/>
      <w:contextualSpacing w:val="0"/>
    </w:pPr>
    <w:rPr>
      <w:rFonts w:ascii="Lexend Deca Light" w:eastAsiaTheme="minorEastAsia" w:hAnsi="Lexend Deca Light" w:cstheme="minorBidi"/>
      <w:lang w:val="en-US" w:eastAsia="en-US"/>
    </w:rPr>
  </w:style>
  <w:style w:type="paragraph" w:styleId="ListParagraph">
    <w:name w:val="List Paragraph"/>
    <w:basedOn w:val="Normal"/>
    <w:uiPriority w:val="34"/>
    <w:qFormat/>
    <w:rsid w:val="000A7B51"/>
    <w:pPr>
      <w:ind w:left="720"/>
      <w:contextualSpacing/>
    </w:pPr>
  </w:style>
  <w:style w:type="paragraph" w:styleId="Header">
    <w:name w:val="header"/>
    <w:basedOn w:val="Normal"/>
    <w:link w:val="HeaderChar"/>
    <w:uiPriority w:val="99"/>
    <w:unhideWhenUsed/>
    <w:rsid w:val="00DA15F4"/>
    <w:pPr>
      <w:tabs>
        <w:tab w:val="center" w:pos="4513"/>
        <w:tab w:val="right" w:pos="9026"/>
      </w:tabs>
    </w:pPr>
  </w:style>
  <w:style w:type="character" w:customStyle="1" w:styleId="HeaderChar">
    <w:name w:val="Header Char"/>
    <w:basedOn w:val="DefaultParagraphFont"/>
    <w:link w:val="Header"/>
    <w:uiPriority w:val="99"/>
    <w:rsid w:val="00DA15F4"/>
    <w:rPr>
      <w:rFonts w:ascii="Calibri" w:eastAsia="Calibri" w:hAnsi="Calibri" w:cs="Calibri"/>
      <w:color w:val="000000"/>
    </w:rPr>
  </w:style>
  <w:style w:type="paragraph" w:styleId="Footer">
    <w:name w:val="footer"/>
    <w:basedOn w:val="Normal"/>
    <w:link w:val="FooterChar"/>
    <w:uiPriority w:val="99"/>
    <w:unhideWhenUsed/>
    <w:rsid w:val="00DA15F4"/>
    <w:pPr>
      <w:tabs>
        <w:tab w:val="center" w:pos="4513"/>
        <w:tab w:val="right" w:pos="9026"/>
      </w:tabs>
    </w:pPr>
  </w:style>
  <w:style w:type="character" w:customStyle="1" w:styleId="FooterChar">
    <w:name w:val="Footer Char"/>
    <w:basedOn w:val="DefaultParagraphFont"/>
    <w:link w:val="Footer"/>
    <w:uiPriority w:val="99"/>
    <w:rsid w:val="00DA15F4"/>
    <w:rPr>
      <w:rFonts w:ascii="Calibri" w:eastAsia="Calibri" w:hAnsi="Calibri" w:cs="Calibri"/>
      <w:color w:val="000000"/>
    </w:rPr>
  </w:style>
  <w:style w:type="character" w:customStyle="1" w:styleId="Heading3Char">
    <w:name w:val="Heading 3 Char"/>
    <w:basedOn w:val="DefaultParagraphFont"/>
    <w:link w:val="Heading3"/>
    <w:uiPriority w:val="9"/>
    <w:semiHidden/>
    <w:rsid w:val="009359C8"/>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B32CB"/>
    <w:rPr>
      <w:color w:val="0563C1" w:themeColor="hyperlink"/>
      <w:u w:val="single"/>
    </w:rPr>
  </w:style>
  <w:style w:type="paragraph" w:customStyle="1" w:styleId="Bodytext1">
    <w:name w:val="Body text 1"/>
    <w:basedOn w:val="Normal"/>
    <w:qFormat/>
    <w:rsid w:val="003B32CB"/>
    <w:pPr>
      <w:spacing w:before="120" w:after="120" w:line="256" w:lineRule="auto"/>
    </w:pPr>
    <w:rPr>
      <w:rFonts w:ascii="Lexend Deca Light" w:eastAsiaTheme="minorHAnsi" w:hAnsi="Lexend Deca Light" w:cstheme="minorBidi"/>
      <w:color w:val="000000" w:themeColor="text1"/>
      <w:lang w:val="en-US" w:eastAsia="en-US"/>
    </w:rPr>
  </w:style>
  <w:style w:type="character" w:customStyle="1" w:styleId="MainTextChar">
    <w:name w:val="Main Text Char"/>
    <w:basedOn w:val="DefaultParagraphFont"/>
    <w:link w:val="MainText"/>
    <w:locked/>
    <w:rsid w:val="003B32CB"/>
    <w:rPr>
      <w:rFonts w:ascii="Calibri" w:hAnsi="Calibri" w:cs="Arial"/>
      <w:color w:val="000000" w:themeColor="text1"/>
      <w:kern w:val="0"/>
      <w:szCs w:val="20"/>
      <w14:ligatures w14:val="none"/>
    </w:rPr>
  </w:style>
  <w:style w:type="paragraph" w:customStyle="1" w:styleId="MainText">
    <w:name w:val="Main Text"/>
    <w:basedOn w:val="Normal"/>
    <w:link w:val="MainTextChar"/>
    <w:qFormat/>
    <w:rsid w:val="003B32CB"/>
    <w:pPr>
      <w:spacing w:after="240"/>
    </w:pPr>
    <w:rPr>
      <w:rFonts w:eastAsiaTheme="minorEastAsia" w:cs="Arial"/>
      <w:color w:val="000000" w:themeColor="text1"/>
      <w:szCs w:val="20"/>
    </w:rPr>
  </w:style>
  <w:style w:type="character" w:customStyle="1" w:styleId="BoldemphasisChar">
    <w:name w:val="Bold emphasis Char"/>
    <w:basedOn w:val="MainTextChar"/>
    <w:link w:val="Boldemphasis"/>
    <w:locked/>
    <w:rsid w:val="003B32CB"/>
    <w:rPr>
      <w:rFonts w:ascii="Calibri" w:hAnsi="Calibri" w:cstheme="majorHAnsi"/>
      <w:b/>
      <w:bCs/>
      <w:color w:val="054078"/>
      <w:kern w:val="0"/>
      <w:szCs w:val="20"/>
      <w14:ligatures w14:val="none"/>
    </w:rPr>
  </w:style>
  <w:style w:type="paragraph" w:customStyle="1" w:styleId="Boldemphasis">
    <w:name w:val="Bold emphasis"/>
    <w:basedOn w:val="MainText"/>
    <w:link w:val="BoldemphasisChar"/>
    <w:qFormat/>
    <w:rsid w:val="003B32CB"/>
    <w:rPr>
      <w:rFonts w:cstheme="majorHAnsi"/>
      <w:b/>
      <w:bCs/>
      <w:color w:val="054078"/>
    </w:rPr>
  </w:style>
  <w:style w:type="character" w:styleId="UnresolvedMention">
    <w:name w:val="Unresolved Mention"/>
    <w:basedOn w:val="DefaultParagraphFont"/>
    <w:uiPriority w:val="99"/>
    <w:semiHidden/>
    <w:unhideWhenUsed/>
    <w:rsid w:val="00481E23"/>
    <w:rPr>
      <w:color w:val="605E5C"/>
      <w:shd w:val="clear" w:color="auto" w:fill="E1DFDD"/>
    </w:rPr>
  </w:style>
  <w:style w:type="table" w:styleId="TableGrid">
    <w:name w:val="Table Grid"/>
    <w:basedOn w:val="TableNormal"/>
    <w:uiPriority w:val="39"/>
    <w:rsid w:val="001C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705">
      <w:bodyDiv w:val="1"/>
      <w:marLeft w:val="0"/>
      <w:marRight w:val="0"/>
      <w:marTop w:val="0"/>
      <w:marBottom w:val="0"/>
      <w:divBdr>
        <w:top w:val="none" w:sz="0" w:space="0" w:color="auto"/>
        <w:left w:val="none" w:sz="0" w:space="0" w:color="auto"/>
        <w:bottom w:val="none" w:sz="0" w:space="0" w:color="auto"/>
        <w:right w:val="none" w:sz="0" w:space="0" w:color="auto"/>
      </w:divBdr>
    </w:div>
    <w:div w:id="616061169">
      <w:bodyDiv w:val="1"/>
      <w:marLeft w:val="0"/>
      <w:marRight w:val="0"/>
      <w:marTop w:val="0"/>
      <w:marBottom w:val="0"/>
      <w:divBdr>
        <w:top w:val="none" w:sz="0" w:space="0" w:color="auto"/>
        <w:left w:val="none" w:sz="0" w:space="0" w:color="auto"/>
        <w:bottom w:val="none" w:sz="0" w:space="0" w:color="auto"/>
        <w:right w:val="none" w:sz="0" w:space="0" w:color="auto"/>
      </w:divBdr>
    </w:div>
    <w:div w:id="773788903">
      <w:bodyDiv w:val="1"/>
      <w:marLeft w:val="0"/>
      <w:marRight w:val="0"/>
      <w:marTop w:val="0"/>
      <w:marBottom w:val="0"/>
      <w:divBdr>
        <w:top w:val="none" w:sz="0" w:space="0" w:color="auto"/>
        <w:left w:val="none" w:sz="0" w:space="0" w:color="auto"/>
        <w:bottom w:val="none" w:sz="0" w:space="0" w:color="auto"/>
        <w:right w:val="none" w:sz="0" w:space="0" w:color="auto"/>
      </w:divBdr>
    </w:div>
    <w:div w:id="88349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governanceprofessionals@lifemultiacademytrust.org.uk" TargetMode="External"/><Relationship Id="rId2" Type="http://schemas.openxmlformats.org/officeDocument/2006/relationships/customXml" Target="../customXml/item2.xml"/><Relationship Id="rId16" Type="http://schemas.openxmlformats.org/officeDocument/2006/relationships/hyperlink" Target="https://app.governorhub.com/g/lifemultiacademytrustboard/docs/62eb7b6f1558cd197fd23a0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ygovernancecode.org/en/front-page" TargetMode="External"/><Relationship Id="rId5" Type="http://schemas.openxmlformats.org/officeDocument/2006/relationships/styles" Target="styles.xml"/><Relationship Id="rId15" Type="http://schemas.openxmlformats.org/officeDocument/2006/relationships/hyperlink" Target="https://www.gov.uk/government/publications/equality-act-2010-advice-for-schools" TargetMode="External"/><Relationship Id="rId10" Type="http://schemas.openxmlformats.org/officeDocument/2006/relationships/hyperlink" Target="https://www.charitygovernancecode.org/en/front-pag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governorhub.com/g/lifemultiacademytrustboard/docs/635250e224f11795756fb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E3D32C271A14DA88EB4F253B20719" ma:contentTypeVersion="11" ma:contentTypeDescription="Create a new document." ma:contentTypeScope="" ma:versionID="7c500961ed615c619c16c5dc0914afda">
  <xsd:schema xmlns:xsd="http://www.w3.org/2001/XMLSchema" xmlns:xs="http://www.w3.org/2001/XMLSchema" xmlns:p="http://schemas.microsoft.com/office/2006/metadata/properties" xmlns:ns3="6ab83f9f-a9ae-4ba0-b879-c568365fc576" targetNamespace="http://schemas.microsoft.com/office/2006/metadata/properties" ma:root="true" ma:fieldsID="4cfa7ebfd511e18e368199180ed44395" ns3:_="">
    <xsd:import namespace="6ab83f9f-a9ae-4ba0-b879-c568365fc57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83f9f-a9ae-4ba0-b879-c568365fc57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ab83f9f-a9ae-4ba0-b879-c568365fc576" xsi:nil="true"/>
  </documentManagement>
</p:properties>
</file>

<file path=customXml/itemProps1.xml><?xml version="1.0" encoding="utf-8"?>
<ds:datastoreItem xmlns:ds="http://schemas.openxmlformats.org/officeDocument/2006/customXml" ds:itemID="{B0D27E78-9F80-4331-A433-3FCA32F110B8}">
  <ds:schemaRefs>
    <ds:schemaRef ds:uri="http://schemas.microsoft.com/sharepoint/v3/contenttype/forms"/>
  </ds:schemaRefs>
</ds:datastoreItem>
</file>

<file path=customXml/itemProps2.xml><?xml version="1.0" encoding="utf-8"?>
<ds:datastoreItem xmlns:ds="http://schemas.openxmlformats.org/officeDocument/2006/customXml" ds:itemID="{15241AA3-7028-4A9B-9CBB-98CD10F55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83f9f-a9ae-4ba0-b879-c568365fc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03A6F-8BA5-43C2-9805-EC5629F84962}">
  <ds:schemaRef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2006/documentManagement/types"/>
    <ds:schemaRef ds:uri="6ab83f9f-a9ae-4ba0-b879-c568365fc576"/>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3142</Words>
  <Characters>17913</Characters>
  <Application>Microsoft Office Word</Application>
  <DocSecurity>0</DocSecurity>
  <Lines>149</Lines>
  <Paragraphs>42</Paragraphs>
  <ScaleCrop>false</ScaleCrop>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Sian Griffiths</dc:creator>
  <cp:keywords/>
  <cp:lastModifiedBy>Sian Griffiths</cp:lastModifiedBy>
  <cp:revision>2</cp:revision>
  <dcterms:created xsi:type="dcterms:W3CDTF">2025-09-11T17:34:00Z</dcterms:created>
  <dcterms:modified xsi:type="dcterms:W3CDTF">2025-09-11T17:34:00Z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0x010100945E3D32C271A14DA88EB4F253B20719</vt:lpwstr>
  </property>
</Properties>
</file>